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840"/>
      </w:tblGrid>
      <w:tr w:rsidR="001E336D" w:rsidTr="00510385">
        <w:trPr>
          <w:jc w:val="center"/>
        </w:trPr>
        <w:tc>
          <w:tcPr>
            <w:tcW w:w="5840" w:type="dxa"/>
            <w:shd w:val="clear" w:color="auto" w:fill="auto"/>
          </w:tcPr>
          <w:p w:rsidR="001E336D" w:rsidRDefault="001E336D" w:rsidP="00510385">
            <w:pPr>
              <w:tabs>
                <w:tab w:val="left" w:pos="5026"/>
              </w:tabs>
              <w:jc w:val="center"/>
              <w:rPr>
                <w:b/>
                <w:smallCaps/>
              </w:rPr>
            </w:pPr>
            <w:r>
              <w:rPr>
                <w:b/>
                <w:smallCaps/>
              </w:rPr>
              <w:t>DÉPARTEMENT DE LA SARTHE</w:t>
            </w:r>
          </w:p>
          <w:p w:rsidR="001E336D" w:rsidRDefault="001E336D" w:rsidP="00510385">
            <w:pPr>
              <w:tabs>
                <w:tab w:val="left" w:pos="5026"/>
              </w:tabs>
              <w:jc w:val="center"/>
              <w:rPr>
                <w:b/>
                <w:smallCaps/>
              </w:rPr>
            </w:pPr>
            <w:r>
              <w:rPr>
                <w:b/>
                <w:smallCaps/>
              </w:rPr>
              <w:t>Commune de Rouessé-Vassé</w:t>
            </w:r>
          </w:p>
          <w:p w:rsidR="001E336D" w:rsidRDefault="001E336D" w:rsidP="00510385">
            <w:pPr>
              <w:tabs>
                <w:tab w:val="left" w:pos="5026"/>
              </w:tabs>
              <w:jc w:val="center"/>
              <w:rPr>
                <w:b/>
                <w:smallCaps/>
              </w:rPr>
            </w:pPr>
            <w:r>
              <w:rPr>
                <w:b/>
                <w:smallCaps/>
              </w:rPr>
              <w:t>3, place de la Mairie</w:t>
            </w:r>
          </w:p>
          <w:p w:rsidR="001E336D" w:rsidRDefault="001E336D" w:rsidP="00510385">
            <w:pPr>
              <w:tabs>
                <w:tab w:val="left" w:pos="5026"/>
              </w:tabs>
              <w:jc w:val="center"/>
              <w:rPr>
                <w:b/>
                <w:smallCaps/>
              </w:rPr>
            </w:pPr>
            <w:r>
              <w:rPr>
                <w:b/>
                <w:smallCaps/>
              </w:rPr>
              <w:t>72140</w:t>
            </w:r>
          </w:p>
          <w:p w:rsidR="001E336D" w:rsidRDefault="001E336D" w:rsidP="00510385">
            <w:pPr>
              <w:tabs>
                <w:tab w:val="left" w:pos="5026"/>
              </w:tabs>
              <w:jc w:val="center"/>
              <w:rPr>
                <w:b/>
                <w:smallCaps/>
              </w:rPr>
            </w:pPr>
            <w:r>
              <w:rPr>
                <w:b/>
                <w:smallCaps/>
              </w:rPr>
              <w:t>Tél. : 02.43.20.14.51.</w:t>
            </w:r>
          </w:p>
          <w:p w:rsidR="001E336D" w:rsidRDefault="001E336D" w:rsidP="00510385">
            <w:pPr>
              <w:tabs>
                <w:tab w:val="left" w:pos="5026"/>
              </w:tabs>
              <w:jc w:val="center"/>
            </w:pPr>
            <w:r>
              <w:rPr>
                <w:b/>
                <w:smallCaps/>
              </w:rPr>
              <w:t>E-mail : commune.de.rouesse-vasse@wanadoo.fr</w:t>
            </w:r>
          </w:p>
        </w:tc>
      </w:tr>
    </w:tbl>
    <w:p w:rsidR="001E336D" w:rsidRDefault="001E336D" w:rsidP="001E336D">
      <w:pPr>
        <w:tabs>
          <w:tab w:val="left" w:pos="5026"/>
        </w:tabs>
        <w:jc w:val="both"/>
        <w:rPr>
          <w:sz w:val="20"/>
          <w:szCs w:val="20"/>
        </w:rPr>
      </w:pPr>
    </w:p>
    <w:p w:rsidR="001E336D" w:rsidRDefault="001E336D" w:rsidP="001E336D">
      <w:pPr>
        <w:tabs>
          <w:tab w:val="left" w:pos="5026"/>
        </w:tabs>
        <w:jc w:val="both"/>
        <w:rPr>
          <w:sz w:val="20"/>
          <w:szCs w:val="20"/>
        </w:rPr>
      </w:pPr>
    </w:p>
    <w:tbl>
      <w:tblPr>
        <w:tblW w:w="0" w:type="auto"/>
        <w:tblInd w:w="108" w:type="dxa"/>
        <w:tblLayout w:type="fixed"/>
        <w:tblLook w:val="0000" w:firstRow="0" w:lastRow="0" w:firstColumn="0" w:lastColumn="0" w:noHBand="0" w:noVBand="0"/>
      </w:tblPr>
      <w:tblGrid>
        <w:gridCol w:w="9901"/>
      </w:tblGrid>
      <w:tr w:rsidR="001E336D" w:rsidTr="00510385">
        <w:tc>
          <w:tcPr>
            <w:tcW w:w="9901" w:type="dxa"/>
            <w:shd w:val="clear" w:color="auto" w:fill="auto"/>
          </w:tcPr>
          <w:p w:rsidR="001E336D" w:rsidRDefault="00157AE8" w:rsidP="00510385">
            <w:pPr>
              <w:tabs>
                <w:tab w:val="left" w:pos="5026"/>
              </w:tabs>
              <w:jc w:val="center"/>
            </w:pPr>
            <w:r w:rsidRPr="00157AE8">
              <w:rPr>
                <w:b/>
                <w:smallCaps/>
                <w:sz w:val="16"/>
                <w:szCs w:val="20"/>
                <w:u w:val="single"/>
              </w:rPr>
              <w:t>PROCES-VERBAL</w:t>
            </w:r>
            <w:r w:rsidR="001E336D" w:rsidRPr="00157AE8">
              <w:rPr>
                <w:b/>
                <w:smallCaps/>
                <w:sz w:val="16"/>
                <w:szCs w:val="20"/>
                <w:u w:val="single"/>
              </w:rPr>
              <w:t xml:space="preserve"> </w:t>
            </w:r>
            <w:r w:rsidR="001E336D">
              <w:rPr>
                <w:b/>
                <w:smallCaps/>
                <w:sz w:val="20"/>
                <w:szCs w:val="20"/>
                <w:u w:val="single"/>
              </w:rPr>
              <w:t>des délibérations du Conseil Municipal</w:t>
            </w:r>
          </w:p>
        </w:tc>
      </w:tr>
    </w:tbl>
    <w:p w:rsidR="001E336D" w:rsidRDefault="001E336D" w:rsidP="001E336D">
      <w:pPr>
        <w:pBdr>
          <w:bottom w:val="single" w:sz="4" w:space="1" w:color="000000"/>
        </w:pBdr>
        <w:tabs>
          <w:tab w:val="left" w:pos="5026"/>
        </w:tabs>
        <w:jc w:val="both"/>
        <w:rPr>
          <w:sz w:val="20"/>
          <w:szCs w:val="20"/>
        </w:rPr>
      </w:pPr>
    </w:p>
    <w:p w:rsidR="001E336D" w:rsidRDefault="001E336D" w:rsidP="001E336D">
      <w:pPr>
        <w:tabs>
          <w:tab w:val="left" w:pos="5026"/>
        </w:tabs>
        <w:jc w:val="both"/>
        <w:rPr>
          <w:sz w:val="20"/>
          <w:szCs w:val="20"/>
        </w:rPr>
      </w:pPr>
    </w:p>
    <w:tbl>
      <w:tblPr>
        <w:tblW w:w="0" w:type="auto"/>
        <w:tblLayout w:type="fixed"/>
        <w:tblLook w:val="0000" w:firstRow="0" w:lastRow="0" w:firstColumn="0" w:lastColumn="0" w:noHBand="0" w:noVBand="0"/>
      </w:tblPr>
      <w:tblGrid>
        <w:gridCol w:w="2471"/>
        <w:gridCol w:w="7496"/>
      </w:tblGrid>
      <w:tr w:rsidR="001E336D" w:rsidTr="00510385">
        <w:tc>
          <w:tcPr>
            <w:tcW w:w="2471" w:type="dxa"/>
            <w:shd w:val="clear" w:color="auto" w:fill="auto"/>
          </w:tcPr>
          <w:p w:rsidR="001E336D" w:rsidRDefault="001E336D" w:rsidP="00510385">
            <w:pPr>
              <w:tabs>
                <w:tab w:val="left" w:pos="4508"/>
                <w:tab w:val="left" w:pos="5026"/>
              </w:tabs>
              <w:jc w:val="center"/>
              <w:rPr>
                <w:sz w:val="20"/>
                <w:szCs w:val="20"/>
              </w:rPr>
            </w:pPr>
            <w:r>
              <w:rPr>
                <w:b/>
                <w:sz w:val="20"/>
                <w:szCs w:val="20"/>
                <w:u w:val="single"/>
              </w:rPr>
              <w:t>Date de convocation :</w:t>
            </w:r>
          </w:p>
          <w:p w:rsidR="001E336D" w:rsidRDefault="00FF25AE" w:rsidP="00510385">
            <w:pPr>
              <w:tabs>
                <w:tab w:val="left" w:pos="4508"/>
                <w:tab w:val="left" w:pos="5026"/>
              </w:tabs>
              <w:jc w:val="center"/>
              <w:rPr>
                <w:sz w:val="20"/>
                <w:szCs w:val="20"/>
              </w:rPr>
            </w:pPr>
            <w:r>
              <w:rPr>
                <w:sz w:val="20"/>
                <w:szCs w:val="20"/>
              </w:rPr>
              <w:t>21 janvier</w:t>
            </w:r>
            <w:r w:rsidR="001E336D">
              <w:rPr>
                <w:sz w:val="20"/>
                <w:szCs w:val="20"/>
              </w:rPr>
              <w:t xml:space="preserve"> 202</w:t>
            </w:r>
            <w:r>
              <w:rPr>
                <w:sz w:val="20"/>
                <w:szCs w:val="20"/>
              </w:rPr>
              <w:t>2</w:t>
            </w:r>
          </w:p>
          <w:p w:rsidR="001E336D" w:rsidRDefault="001E336D" w:rsidP="00510385">
            <w:pPr>
              <w:tabs>
                <w:tab w:val="left" w:pos="4508"/>
                <w:tab w:val="left" w:pos="5026"/>
              </w:tabs>
              <w:jc w:val="center"/>
              <w:rPr>
                <w:sz w:val="20"/>
                <w:szCs w:val="20"/>
              </w:rPr>
            </w:pPr>
          </w:p>
          <w:p w:rsidR="001E336D" w:rsidRDefault="001E336D" w:rsidP="00510385">
            <w:pPr>
              <w:tabs>
                <w:tab w:val="left" w:pos="4508"/>
                <w:tab w:val="left" w:pos="5026"/>
              </w:tabs>
              <w:jc w:val="center"/>
              <w:rPr>
                <w:sz w:val="20"/>
                <w:szCs w:val="20"/>
              </w:rPr>
            </w:pPr>
          </w:p>
          <w:p w:rsidR="001E336D" w:rsidRDefault="001E336D" w:rsidP="00510385">
            <w:pPr>
              <w:tabs>
                <w:tab w:val="left" w:pos="4508"/>
                <w:tab w:val="left" w:pos="5026"/>
              </w:tabs>
              <w:jc w:val="center"/>
              <w:rPr>
                <w:sz w:val="20"/>
                <w:szCs w:val="20"/>
              </w:rPr>
            </w:pPr>
            <w:r>
              <w:rPr>
                <w:b/>
                <w:sz w:val="20"/>
                <w:szCs w:val="20"/>
                <w:u w:val="single"/>
              </w:rPr>
              <w:t>Date d’affichage :</w:t>
            </w:r>
          </w:p>
          <w:p w:rsidR="001E336D" w:rsidRDefault="00FF25AE" w:rsidP="00510385">
            <w:pPr>
              <w:tabs>
                <w:tab w:val="left" w:pos="4508"/>
                <w:tab w:val="left" w:pos="5026"/>
              </w:tabs>
              <w:jc w:val="center"/>
              <w:rPr>
                <w:sz w:val="20"/>
                <w:szCs w:val="20"/>
              </w:rPr>
            </w:pPr>
            <w:r>
              <w:rPr>
                <w:sz w:val="20"/>
                <w:szCs w:val="20"/>
              </w:rPr>
              <w:t>31 janvier2022</w:t>
            </w:r>
          </w:p>
          <w:p w:rsidR="001E336D" w:rsidRDefault="001E336D" w:rsidP="00510385">
            <w:pPr>
              <w:tabs>
                <w:tab w:val="left" w:pos="4508"/>
                <w:tab w:val="left" w:pos="5026"/>
              </w:tabs>
              <w:jc w:val="center"/>
              <w:rPr>
                <w:sz w:val="20"/>
                <w:szCs w:val="20"/>
              </w:rPr>
            </w:pPr>
          </w:p>
          <w:p w:rsidR="001E336D" w:rsidRDefault="001E336D" w:rsidP="00510385">
            <w:pPr>
              <w:tabs>
                <w:tab w:val="left" w:pos="4508"/>
                <w:tab w:val="left" w:pos="5026"/>
              </w:tabs>
              <w:jc w:val="center"/>
              <w:rPr>
                <w:sz w:val="20"/>
                <w:szCs w:val="20"/>
              </w:rPr>
            </w:pPr>
          </w:p>
          <w:p w:rsidR="001E336D" w:rsidRDefault="001E336D" w:rsidP="00510385">
            <w:pPr>
              <w:tabs>
                <w:tab w:val="left" w:pos="4508"/>
                <w:tab w:val="left" w:pos="5026"/>
              </w:tabs>
              <w:jc w:val="center"/>
              <w:rPr>
                <w:sz w:val="20"/>
                <w:szCs w:val="20"/>
              </w:rPr>
            </w:pPr>
            <w:r>
              <w:rPr>
                <w:b/>
                <w:sz w:val="20"/>
                <w:szCs w:val="20"/>
                <w:u w:val="single"/>
              </w:rPr>
              <w:t>Nombre de conseillers :</w:t>
            </w:r>
          </w:p>
          <w:p w:rsidR="001E336D" w:rsidRDefault="00FF25AE" w:rsidP="00510385">
            <w:pPr>
              <w:tabs>
                <w:tab w:val="left" w:pos="4508"/>
                <w:tab w:val="left" w:pos="5026"/>
              </w:tabs>
              <w:jc w:val="center"/>
              <w:rPr>
                <w:sz w:val="20"/>
                <w:szCs w:val="20"/>
              </w:rPr>
            </w:pPr>
            <w:r>
              <w:rPr>
                <w:sz w:val="20"/>
                <w:szCs w:val="20"/>
              </w:rPr>
              <w:t>En exercice : 13</w:t>
            </w:r>
          </w:p>
          <w:p w:rsidR="001E336D" w:rsidRDefault="0045437B" w:rsidP="00510385">
            <w:pPr>
              <w:tabs>
                <w:tab w:val="left" w:pos="4508"/>
                <w:tab w:val="left" w:pos="5026"/>
              </w:tabs>
              <w:jc w:val="center"/>
              <w:rPr>
                <w:sz w:val="20"/>
                <w:szCs w:val="20"/>
              </w:rPr>
            </w:pPr>
            <w:r>
              <w:rPr>
                <w:sz w:val="20"/>
                <w:szCs w:val="20"/>
              </w:rPr>
              <w:t>Présents : 9</w:t>
            </w:r>
          </w:p>
          <w:p w:rsidR="001E336D" w:rsidRDefault="0045437B" w:rsidP="00510385">
            <w:pPr>
              <w:tabs>
                <w:tab w:val="left" w:pos="4508"/>
                <w:tab w:val="left" w:pos="5026"/>
              </w:tabs>
              <w:jc w:val="center"/>
              <w:rPr>
                <w:sz w:val="20"/>
                <w:szCs w:val="20"/>
              </w:rPr>
            </w:pPr>
            <w:r>
              <w:rPr>
                <w:sz w:val="20"/>
                <w:szCs w:val="20"/>
              </w:rPr>
              <w:t>Votants : 9</w:t>
            </w:r>
          </w:p>
          <w:p w:rsidR="001E336D" w:rsidRDefault="001E336D" w:rsidP="00510385">
            <w:pPr>
              <w:tabs>
                <w:tab w:val="left" w:pos="4508"/>
                <w:tab w:val="left" w:pos="5026"/>
              </w:tabs>
              <w:jc w:val="center"/>
              <w:rPr>
                <w:sz w:val="20"/>
                <w:szCs w:val="20"/>
              </w:rPr>
            </w:pPr>
          </w:p>
        </w:tc>
        <w:tc>
          <w:tcPr>
            <w:tcW w:w="7496" w:type="dxa"/>
            <w:shd w:val="clear" w:color="auto" w:fill="auto"/>
          </w:tcPr>
          <w:p w:rsidR="001E336D" w:rsidRDefault="00FF25AE" w:rsidP="00510385">
            <w:pPr>
              <w:pStyle w:val="Standard"/>
              <w:tabs>
                <w:tab w:val="left" w:pos="4508"/>
                <w:tab w:val="left" w:pos="5026"/>
              </w:tabs>
              <w:jc w:val="both"/>
              <w:rPr>
                <w:sz w:val="20"/>
                <w:szCs w:val="20"/>
              </w:rPr>
            </w:pPr>
            <w:r>
              <w:rPr>
                <w:sz w:val="20"/>
                <w:szCs w:val="20"/>
              </w:rPr>
              <w:t>L’an deux mil vingt-deux, le vingt-sept janvier</w:t>
            </w:r>
            <w:r w:rsidR="001E336D">
              <w:rPr>
                <w:sz w:val="20"/>
                <w:szCs w:val="20"/>
              </w:rPr>
              <w:t xml:space="preserve">  à vingt heures,</w:t>
            </w:r>
          </w:p>
          <w:p w:rsidR="001E336D" w:rsidRDefault="001E336D" w:rsidP="00510385">
            <w:pPr>
              <w:pStyle w:val="Standard"/>
              <w:tabs>
                <w:tab w:val="left" w:pos="4508"/>
                <w:tab w:val="left" w:pos="5026"/>
              </w:tabs>
              <w:jc w:val="both"/>
              <w:rPr>
                <w:sz w:val="20"/>
                <w:szCs w:val="20"/>
              </w:rPr>
            </w:pPr>
          </w:p>
          <w:p w:rsidR="001E336D" w:rsidRDefault="001E336D" w:rsidP="00510385">
            <w:pPr>
              <w:pStyle w:val="Standard"/>
              <w:tabs>
                <w:tab w:val="left" w:pos="4508"/>
                <w:tab w:val="left" w:pos="5026"/>
              </w:tabs>
              <w:jc w:val="both"/>
              <w:rPr>
                <w:sz w:val="20"/>
                <w:szCs w:val="20"/>
              </w:rPr>
            </w:pPr>
            <w:r>
              <w:rPr>
                <w:sz w:val="20"/>
                <w:szCs w:val="20"/>
              </w:rPr>
              <w:t>Le Conseil Municipal, légalement convoqué, s’est réuni à la Mairie en séance publique, sous la présidence d’Hugues Bombled,</w:t>
            </w:r>
          </w:p>
          <w:p w:rsidR="001E336D" w:rsidRDefault="001E336D" w:rsidP="00510385">
            <w:pPr>
              <w:pStyle w:val="Standard"/>
              <w:tabs>
                <w:tab w:val="left" w:pos="4508"/>
                <w:tab w:val="left" w:pos="5026"/>
              </w:tabs>
              <w:jc w:val="both"/>
              <w:rPr>
                <w:sz w:val="20"/>
                <w:szCs w:val="20"/>
              </w:rPr>
            </w:pPr>
          </w:p>
          <w:p w:rsidR="001E336D" w:rsidRDefault="001E336D" w:rsidP="00510385">
            <w:pPr>
              <w:pStyle w:val="Standard"/>
              <w:tabs>
                <w:tab w:val="left" w:pos="4508"/>
                <w:tab w:val="left" w:pos="5026"/>
              </w:tabs>
              <w:jc w:val="both"/>
            </w:pPr>
            <w:r>
              <w:rPr>
                <w:b/>
                <w:sz w:val="20"/>
                <w:szCs w:val="20"/>
                <w:u w:val="single"/>
              </w:rPr>
              <w:t>Etaient présents :</w:t>
            </w:r>
            <w:r>
              <w:rPr>
                <w:sz w:val="20"/>
                <w:szCs w:val="20"/>
              </w:rPr>
              <w:t xml:space="preserve"> François Godefroy, Clémentine </w:t>
            </w:r>
            <w:proofErr w:type="spellStart"/>
            <w:r>
              <w:rPr>
                <w:sz w:val="20"/>
                <w:szCs w:val="20"/>
              </w:rPr>
              <w:t>Vérien</w:t>
            </w:r>
            <w:proofErr w:type="spellEnd"/>
            <w:r>
              <w:rPr>
                <w:sz w:val="20"/>
                <w:szCs w:val="20"/>
              </w:rPr>
              <w:t xml:space="preserve">, Michèle Rousseau, Françoise </w:t>
            </w:r>
            <w:proofErr w:type="spellStart"/>
            <w:r>
              <w:rPr>
                <w:sz w:val="20"/>
                <w:szCs w:val="20"/>
              </w:rPr>
              <w:t>Verhaeghe</w:t>
            </w:r>
            <w:proofErr w:type="spellEnd"/>
            <w:r>
              <w:rPr>
                <w:sz w:val="20"/>
                <w:szCs w:val="20"/>
              </w:rPr>
              <w:t xml:space="preserve">, Alain </w:t>
            </w:r>
            <w:proofErr w:type="spellStart"/>
            <w:r>
              <w:rPr>
                <w:sz w:val="20"/>
                <w:szCs w:val="20"/>
              </w:rPr>
              <w:t>Debieu</w:t>
            </w:r>
            <w:proofErr w:type="spellEnd"/>
            <w:r>
              <w:rPr>
                <w:sz w:val="20"/>
                <w:szCs w:val="20"/>
              </w:rPr>
              <w:t>, Hélène Carton</w:t>
            </w:r>
            <w:r w:rsidR="00FF25AE">
              <w:rPr>
                <w:sz w:val="20"/>
                <w:szCs w:val="20"/>
              </w:rPr>
              <w:t>,</w:t>
            </w:r>
            <w:r>
              <w:rPr>
                <w:sz w:val="20"/>
                <w:szCs w:val="20"/>
              </w:rPr>
              <w:t xml:space="preserve"> </w:t>
            </w:r>
            <w:r w:rsidR="00FF25AE">
              <w:rPr>
                <w:sz w:val="20"/>
                <w:szCs w:val="20"/>
              </w:rPr>
              <w:t xml:space="preserve">Bénédicte </w:t>
            </w:r>
            <w:proofErr w:type="spellStart"/>
            <w:r w:rsidR="00FF25AE">
              <w:rPr>
                <w:sz w:val="20"/>
                <w:szCs w:val="20"/>
              </w:rPr>
              <w:t>Couanon</w:t>
            </w:r>
            <w:proofErr w:type="spellEnd"/>
            <w:r w:rsidR="00FF25AE">
              <w:rPr>
                <w:sz w:val="20"/>
                <w:szCs w:val="20"/>
              </w:rPr>
              <w:t xml:space="preserve">-Mézières </w:t>
            </w:r>
            <w:r>
              <w:rPr>
                <w:sz w:val="20"/>
                <w:szCs w:val="20"/>
              </w:rPr>
              <w:t xml:space="preserve">et  Jean-Michel </w:t>
            </w:r>
            <w:proofErr w:type="spellStart"/>
            <w:r>
              <w:rPr>
                <w:sz w:val="20"/>
                <w:szCs w:val="20"/>
              </w:rPr>
              <w:t>Couanon</w:t>
            </w:r>
            <w:proofErr w:type="spellEnd"/>
          </w:p>
          <w:p w:rsidR="001E336D" w:rsidRDefault="001E336D" w:rsidP="00510385">
            <w:pPr>
              <w:pStyle w:val="Standard"/>
              <w:tabs>
                <w:tab w:val="left" w:pos="4508"/>
                <w:tab w:val="left" w:pos="5026"/>
              </w:tabs>
              <w:jc w:val="both"/>
              <w:rPr>
                <w:sz w:val="20"/>
                <w:szCs w:val="20"/>
              </w:rPr>
            </w:pPr>
          </w:p>
          <w:p w:rsidR="001E336D" w:rsidRDefault="001E336D" w:rsidP="00510385">
            <w:pPr>
              <w:pStyle w:val="Standard"/>
              <w:tabs>
                <w:tab w:val="left" w:pos="4508"/>
                <w:tab w:val="left" w:pos="5026"/>
              </w:tabs>
              <w:jc w:val="both"/>
              <w:rPr>
                <w:sz w:val="20"/>
                <w:szCs w:val="20"/>
              </w:rPr>
            </w:pPr>
            <w:r>
              <w:rPr>
                <w:b/>
                <w:sz w:val="20"/>
                <w:szCs w:val="20"/>
                <w:u w:val="single"/>
              </w:rPr>
              <w:t>Absent(s) excusé(s) :</w:t>
            </w:r>
            <w:r w:rsidR="00FF25AE">
              <w:rPr>
                <w:sz w:val="20"/>
                <w:szCs w:val="20"/>
              </w:rPr>
              <w:t xml:space="preserve"> Benoit </w:t>
            </w:r>
            <w:proofErr w:type="spellStart"/>
            <w:r w:rsidR="00FF25AE">
              <w:rPr>
                <w:sz w:val="20"/>
                <w:szCs w:val="20"/>
              </w:rPr>
              <w:t>Haté</w:t>
            </w:r>
            <w:proofErr w:type="spellEnd"/>
            <w:r w:rsidR="00FF25AE">
              <w:rPr>
                <w:sz w:val="20"/>
                <w:szCs w:val="20"/>
              </w:rPr>
              <w:t xml:space="preserve">, Gérald Bernard, </w:t>
            </w:r>
            <w:r>
              <w:rPr>
                <w:sz w:val="20"/>
                <w:szCs w:val="20"/>
              </w:rPr>
              <w:t xml:space="preserve">et Sylvain </w:t>
            </w:r>
            <w:proofErr w:type="spellStart"/>
            <w:r>
              <w:rPr>
                <w:sz w:val="20"/>
                <w:szCs w:val="20"/>
              </w:rPr>
              <w:t>Allaine</w:t>
            </w:r>
            <w:proofErr w:type="spellEnd"/>
          </w:p>
          <w:p w:rsidR="001E336D" w:rsidRDefault="001E336D" w:rsidP="00510385">
            <w:pPr>
              <w:pStyle w:val="Standard"/>
              <w:tabs>
                <w:tab w:val="left" w:pos="4508"/>
                <w:tab w:val="left" w:pos="5026"/>
              </w:tabs>
              <w:jc w:val="both"/>
              <w:rPr>
                <w:sz w:val="20"/>
                <w:szCs w:val="20"/>
              </w:rPr>
            </w:pPr>
          </w:p>
          <w:p w:rsidR="001E336D" w:rsidRDefault="001E336D" w:rsidP="00510385">
            <w:pPr>
              <w:pStyle w:val="Standard"/>
              <w:tabs>
                <w:tab w:val="left" w:pos="4508"/>
                <w:tab w:val="left" w:pos="5026"/>
              </w:tabs>
              <w:jc w:val="both"/>
            </w:pPr>
            <w:r w:rsidRPr="00731946">
              <w:rPr>
                <w:b/>
                <w:sz w:val="20"/>
                <w:szCs w:val="20"/>
                <w:u w:val="single"/>
              </w:rPr>
              <w:t>Absent(s)</w:t>
            </w:r>
            <w:r>
              <w:rPr>
                <w:sz w:val="20"/>
                <w:szCs w:val="20"/>
              </w:rPr>
              <w:t> : Frédéric Goupille</w:t>
            </w:r>
          </w:p>
          <w:p w:rsidR="001E336D" w:rsidRDefault="001E336D" w:rsidP="00510385">
            <w:pPr>
              <w:pStyle w:val="Standard"/>
              <w:tabs>
                <w:tab w:val="left" w:pos="4508"/>
                <w:tab w:val="left" w:pos="5026"/>
              </w:tabs>
              <w:jc w:val="both"/>
              <w:rPr>
                <w:sz w:val="20"/>
                <w:szCs w:val="20"/>
              </w:rPr>
            </w:pPr>
          </w:p>
          <w:p w:rsidR="001E336D" w:rsidRDefault="001E336D" w:rsidP="00510385">
            <w:pPr>
              <w:pStyle w:val="Standard"/>
              <w:tabs>
                <w:tab w:val="left" w:pos="4508"/>
                <w:tab w:val="left" w:pos="5026"/>
              </w:tabs>
              <w:jc w:val="both"/>
              <w:rPr>
                <w:sz w:val="20"/>
                <w:szCs w:val="20"/>
              </w:rPr>
            </w:pPr>
            <w:r>
              <w:rPr>
                <w:sz w:val="20"/>
                <w:szCs w:val="20"/>
              </w:rPr>
              <w:t>Formant la majorité des membres en exercice.</w:t>
            </w:r>
          </w:p>
          <w:p w:rsidR="001E336D" w:rsidRDefault="00FF25AE" w:rsidP="00510385">
            <w:pPr>
              <w:tabs>
                <w:tab w:val="left" w:pos="4508"/>
                <w:tab w:val="left" w:pos="5026"/>
              </w:tabs>
              <w:jc w:val="both"/>
            </w:pPr>
            <w:r>
              <w:rPr>
                <w:sz w:val="20"/>
                <w:szCs w:val="20"/>
              </w:rPr>
              <w:t xml:space="preserve">Françoise </w:t>
            </w:r>
            <w:proofErr w:type="spellStart"/>
            <w:r>
              <w:rPr>
                <w:sz w:val="20"/>
                <w:szCs w:val="20"/>
              </w:rPr>
              <w:t>Verhaeghe</w:t>
            </w:r>
            <w:proofErr w:type="spellEnd"/>
            <w:r w:rsidR="001E336D">
              <w:rPr>
                <w:sz w:val="20"/>
                <w:szCs w:val="20"/>
              </w:rPr>
              <w:t xml:space="preserve"> a été élu</w:t>
            </w:r>
            <w:r>
              <w:rPr>
                <w:sz w:val="20"/>
                <w:szCs w:val="20"/>
              </w:rPr>
              <w:t>e</w:t>
            </w:r>
            <w:r w:rsidR="001E336D">
              <w:rPr>
                <w:sz w:val="20"/>
                <w:szCs w:val="20"/>
              </w:rPr>
              <w:t xml:space="preserve"> secrétaire de séance.</w:t>
            </w:r>
          </w:p>
        </w:tc>
      </w:tr>
    </w:tbl>
    <w:p w:rsidR="001E336D" w:rsidRDefault="001E336D" w:rsidP="001E336D">
      <w:pPr>
        <w:pBdr>
          <w:bottom w:val="single" w:sz="4" w:space="1" w:color="000000"/>
        </w:pBdr>
        <w:jc w:val="both"/>
        <w:rPr>
          <w:b/>
          <w:sz w:val="20"/>
          <w:szCs w:val="20"/>
          <w:u w:val="single"/>
        </w:rPr>
      </w:pPr>
    </w:p>
    <w:p w:rsidR="001E336D" w:rsidRDefault="001E336D" w:rsidP="001E336D">
      <w:pPr>
        <w:jc w:val="both"/>
        <w:rPr>
          <w:b/>
          <w:sz w:val="20"/>
          <w:szCs w:val="20"/>
          <w:u w:val="single"/>
        </w:rPr>
      </w:pPr>
    </w:p>
    <w:p w:rsidR="001E336D" w:rsidRDefault="001E336D" w:rsidP="001E336D">
      <w:pPr>
        <w:jc w:val="both"/>
        <w:rPr>
          <w:b/>
          <w:sz w:val="20"/>
          <w:szCs w:val="20"/>
          <w:u w:val="single"/>
        </w:rPr>
      </w:pPr>
    </w:p>
    <w:p w:rsidR="000028CB" w:rsidRPr="000028CB" w:rsidRDefault="00C17E8B" w:rsidP="000028CB">
      <w:pPr>
        <w:suppressAutoHyphens w:val="0"/>
        <w:rPr>
          <w:sz w:val="20"/>
          <w:szCs w:val="20"/>
        </w:rPr>
      </w:pPr>
      <w:r w:rsidRPr="000028CB">
        <w:rPr>
          <w:b/>
          <w:sz w:val="20"/>
          <w:szCs w:val="20"/>
          <w:u w:val="single"/>
        </w:rPr>
        <w:t>202</w:t>
      </w:r>
      <w:r w:rsidR="000028CB" w:rsidRPr="000028CB">
        <w:rPr>
          <w:b/>
          <w:sz w:val="20"/>
          <w:szCs w:val="20"/>
          <w:u w:val="single"/>
        </w:rPr>
        <w:t>22701</w:t>
      </w:r>
      <w:r w:rsidRPr="000028CB">
        <w:rPr>
          <w:b/>
          <w:sz w:val="20"/>
          <w:szCs w:val="20"/>
          <w:u w:val="single"/>
        </w:rPr>
        <w:t>-01 :</w:t>
      </w:r>
      <w:r w:rsidR="001E336D" w:rsidRPr="000028CB">
        <w:rPr>
          <w:b/>
          <w:sz w:val="20"/>
          <w:szCs w:val="20"/>
          <w:u w:val="single"/>
        </w:rPr>
        <w:t xml:space="preserve"> </w:t>
      </w:r>
      <w:r w:rsidR="000028CB" w:rsidRPr="000028CB">
        <w:rPr>
          <w:b/>
          <w:sz w:val="20"/>
          <w:szCs w:val="20"/>
          <w:u w:val="single"/>
        </w:rPr>
        <w:t>Acquisition des parcelles 2 rue Saint Mathurin, section D n° 120, 121, 122 et 123</w:t>
      </w:r>
    </w:p>
    <w:p w:rsidR="000028CB" w:rsidRDefault="000028CB" w:rsidP="000028CB">
      <w:pPr>
        <w:jc w:val="center"/>
        <w:rPr>
          <w:sz w:val="20"/>
          <w:szCs w:val="20"/>
        </w:rPr>
      </w:pPr>
    </w:p>
    <w:p w:rsidR="000028CB" w:rsidRDefault="000028CB" w:rsidP="000028CB">
      <w:pPr>
        <w:rPr>
          <w:sz w:val="20"/>
          <w:szCs w:val="20"/>
        </w:rPr>
      </w:pPr>
      <w:r>
        <w:rPr>
          <w:sz w:val="20"/>
          <w:szCs w:val="20"/>
        </w:rPr>
        <w:t xml:space="preserve">Monsieur le maire propose au conseil municipal d’acquérir les parcelles cadastrées section D n°120 d’une superficie de  1 137 m² ainsi que  D n°121 de 671 m², D n° 122 de 153 m² et D n°123 de 251 m², superficie totale 2 212 m².  </w:t>
      </w:r>
    </w:p>
    <w:p w:rsidR="000028CB" w:rsidRDefault="000028CB" w:rsidP="000028CB">
      <w:pPr>
        <w:rPr>
          <w:sz w:val="20"/>
          <w:szCs w:val="20"/>
        </w:rPr>
      </w:pPr>
    </w:p>
    <w:p w:rsidR="000028CB" w:rsidRDefault="000028CB" w:rsidP="000028CB">
      <w:pPr>
        <w:rPr>
          <w:sz w:val="20"/>
          <w:szCs w:val="20"/>
        </w:rPr>
      </w:pPr>
      <w:r>
        <w:rPr>
          <w:sz w:val="20"/>
          <w:szCs w:val="20"/>
        </w:rPr>
        <w:t xml:space="preserve">Coût d’achat : 10 000 € </w:t>
      </w:r>
    </w:p>
    <w:p w:rsidR="000028CB" w:rsidRDefault="000028CB" w:rsidP="000028CB">
      <w:pPr>
        <w:rPr>
          <w:sz w:val="20"/>
          <w:szCs w:val="20"/>
        </w:rPr>
      </w:pPr>
    </w:p>
    <w:p w:rsidR="000028CB" w:rsidRDefault="000028CB" w:rsidP="000028CB">
      <w:pPr>
        <w:rPr>
          <w:sz w:val="20"/>
          <w:szCs w:val="20"/>
        </w:rPr>
      </w:pPr>
      <w:r>
        <w:rPr>
          <w:sz w:val="20"/>
          <w:szCs w:val="20"/>
        </w:rPr>
        <w:t xml:space="preserve">Coût de la démolition des bâtiments existants: 4 944 € </w:t>
      </w:r>
    </w:p>
    <w:p w:rsidR="000028CB" w:rsidRDefault="000028CB" w:rsidP="000028CB">
      <w:pPr>
        <w:rPr>
          <w:sz w:val="20"/>
          <w:szCs w:val="20"/>
        </w:rPr>
      </w:pPr>
    </w:p>
    <w:p w:rsidR="000028CB" w:rsidRDefault="000028CB" w:rsidP="000028CB">
      <w:pPr>
        <w:rPr>
          <w:b/>
          <w:smallCaps/>
          <w:color w:val="C00000"/>
          <w:sz w:val="20"/>
          <w:szCs w:val="20"/>
          <w:u w:val="single"/>
        </w:rPr>
      </w:pPr>
      <w:r>
        <w:rPr>
          <w:sz w:val="20"/>
          <w:szCs w:val="20"/>
        </w:rPr>
        <w:t>Après délibération, le conseil municipal vote à 4 voix « contre » et 5 « abstentions » l’acquisition des parcelles section D n°120, 121, 122 et 123.</w:t>
      </w:r>
    </w:p>
    <w:p w:rsidR="000028CB" w:rsidRDefault="000028CB" w:rsidP="000028CB">
      <w:pPr>
        <w:jc w:val="center"/>
        <w:rPr>
          <w:b/>
          <w:smallCaps/>
          <w:color w:val="C00000"/>
          <w:sz w:val="20"/>
          <w:szCs w:val="20"/>
          <w:u w:val="single"/>
        </w:rPr>
      </w:pPr>
    </w:p>
    <w:p w:rsidR="000028CB" w:rsidRDefault="000028CB" w:rsidP="000028CB">
      <w:pPr>
        <w:jc w:val="both"/>
        <w:rPr>
          <w:b/>
          <w:sz w:val="20"/>
          <w:szCs w:val="20"/>
          <w:u w:val="single"/>
        </w:rPr>
      </w:pPr>
    </w:p>
    <w:p w:rsidR="000028CB" w:rsidRDefault="000028CB" w:rsidP="000028CB">
      <w:pPr>
        <w:jc w:val="both"/>
        <w:rPr>
          <w:b/>
          <w:sz w:val="20"/>
          <w:szCs w:val="20"/>
          <w:u w:val="single"/>
        </w:rPr>
      </w:pPr>
    </w:p>
    <w:p w:rsidR="000028CB" w:rsidRPr="000028CB" w:rsidRDefault="000028CB" w:rsidP="000028CB">
      <w:pPr>
        <w:suppressAutoHyphens w:val="0"/>
        <w:rPr>
          <w:sz w:val="20"/>
          <w:szCs w:val="20"/>
        </w:rPr>
      </w:pPr>
      <w:r w:rsidRPr="000028CB">
        <w:rPr>
          <w:b/>
          <w:sz w:val="20"/>
          <w:szCs w:val="20"/>
          <w:u w:val="single"/>
        </w:rPr>
        <w:t>20222701-0</w:t>
      </w:r>
      <w:r>
        <w:rPr>
          <w:b/>
          <w:sz w:val="20"/>
          <w:szCs w:val="20"/>
          <w:u w:val="single"/>
        </w:rPr>
        <w:t>2</w:t>
      </w:r>
      <w:r w:rsidRPr="000028CB">
        <w:rPr>
          <w:b/>
          <w:sz w:val="20"/>
          <w:szCs w:val="20"/>
          <w:u w:val="single"/>
        </w:rPr>
        <w:t xml:space="preserve"> : </w:t>
      </w:r>
      <w:r>
        <w:rPr>
          <w:b/>
          <w:sz w:val="20"/>
          <w:szCs w:val="20"/>
          <w:u w:val="single"/>
        </w:rPr>
        <w:t>Demande d’aide</w:t>
      </w:r>
    </w:p>
    <w:p w:rsidR="000028CB" w:rsidRDefault="000028CB" w:rsidP="000028CB">
      <w:pPr>
        <w:jc w:val="center"/>
        <w:rPr>
          <w:sz w:val="20"/>
          <w:szCs w:val="20"/>
        </w:rPr>
      </w:pPr>
    </w:p>
    <w:p w:rsidR="000028CB" w:rsidRDefault="000028CB" w:rsidP="000028CB">
      <w:pPr>
        <w:spacing w:before="100" w:beforeAutospacing="1" w:after="100" w:afterAutospacing="1"/>
        <w:rPr>
          <w:sz w:val="20"/>
          <w:szCs w:val="20"/>
          <w:lang w:eastAsia="fr-FR"/>
        </w:rPr>
      </w:pPr>
      <w:r>
        <w:rPr>
          <w:sz w:val="20"/>
          <w:szCs w:val="20"/>
        </w:rPr>
        <w:t>Les membres de la commission CCAS se sont réunis pour étudier une demande d’aide.</w:t>
      </w:r>
    </w:p>
    <w:p w:rsidR="000028CB" w:rsidRDefault="000028CB" w:rsidP="000028CB">
      <w:pPr>
        <w:spacing w:before="100" w:beforeAutospacing="1" w:after="100" w:afterAutospacing="1"/>
        <w:rPr>
          <w:sz w:val="20"/>
          <w:szCs w:val="20"/>
        </w:rPr>
      </w:pPr>
      <w:r>
        <w:rPr>
          <w:sz w:val="20"/>
          <w:szCs w:val="20"/>
        </w:rPr>
        <w:t>Après exposé de la situation, la commission a décidé à l’unanimité d’accorder une aide financière de 30 € concernant la facture d’eau, règlement à effectuer auprès de la SAUR, de 540 € au fournisseur ENGIE et 33.10 € pour un impayé cantine.</w:t>
      </w:r>
    </w:p>
    <w:p w:rsidR="00CD146B" w:rsidRDefault="000028CB" w:rsidP="000028CB">
      <w:pPr>
        <w:rPr>
          <w:sz w:val="20"/>
          <w:szCs w:val="20"/>
        </w:rPr>
      </w:pPr>
      <w:r>
        <w:rPr>
          <w:sz w:val="20"/>
          <w:szCs w:val="20"/>
        </w:rPr>
        <w:t xml:space="preserve">Après en avoir délibéré le conseil municipal vote à 8 voix « pour » et 1 abstention </w:t>
      </w:r>
      <w:r w:rsidR="00CD146B">
        <w:rPr>
          <w:sz w:val="20"/>
          <w:szCs w:val="20"/>
        </w:rPr>
        <w:t>l’accord des aides financières comme indiqué précédemment.</w:t>
      </w:r>
    </w:p>
    <w:p w:rsidR="00CD146B" w:rsidRDefault="00CD146B" w:rsidP="00CD146B">
      <w:pPr>
        <w:ind w:left="4248"/>
        <w:jc w:val="both"/>
        <w:rPr>
          <w:sz w:val="20"/>
          <w:szCs w:val="20"/>
        </w:rPr>
      </w:pPr>
    </w:p>
    <w:p w:rsidR="00CD146B" w:rsidRDefault="00CD146B" w:rsidP="00CD146B">
      <w:pPr>
        <w:jc w:val="both"/>
        <w:rPr>
          <w:b/>
          <w:sz w:val="20"/>
          <w:szCs w:val="20"/>
          <w:u w:val="single"/>
        </w:rPr>
      </w:pPr>
    </w:p>
    <w:p w:rsidR="00CD146B" w:rsidRDefault="00CD146B" w:rsidP="00CD146B">
      <w:pPr>
        <w:jc w:val="both"/>
        <w:rPr>
          <w:b/>
          <w:sz w:val="20"/>
          <w:szCs w:val="20"/>
          <w:u w:val="single"/>
        </w:rPr>
      </w:pPr>
    </w:p>
    <w:p w:rsidR="00CD146B" w:rsidRDefault="00CD146B" w:rsidP="00CD146B">
      <w:pPr>
        <w:suppressAutoHyphens w:val="0"/>
        <w:rPr>
          <w:b/>
          <w:sz w:val="20"/>
          <w:szCs w:val="20"/>
          <w:u w:val="single"/>
        </w:rPr>
      </w:pPr>
      <w:r w:rsidRPr="000028CB">
        <w:rPr>
          <w:b/>
          <w:sz w:val="20"/>
          <w:szCs w:val="20"/>
          <w:u w:val="single"/>
        </w:rPr>
        <w:t>20222701-0</w:t>
      </w:r>
      <w:r>
        <w:rPr>
          <w:b/>
          <w:sz w:val="20"/>
          <w:szCs w:val="20"/>
          <w:u w:val="single"/>
        </w:rPr>
        <w:t>3</w:t>
      </w:r>
      <w:r w:rsidRPr="000028CB">
        <w:rPr>
          <w:b/>
          <w:sz w:val="20"/>
          <w:szCs w:val="20"/>
          <w:u w:val="single"/>
        </w:rPr>
        <w:t xml:space="preserve"> : </w:t>
      </w:r>
      <w:r>
        <w:rPr>
          <w:b/>
          <w:sz w:val="20"/>
          <w:szCs w:val="20"/>
          <w:u w:val="single"/>
        </w:rPr>
        <w:t>Convention de mise en place du dispositif des « SENTINELLES DE LA FORET »</w:t>
      </w:r>
    </w:p>
    <w:p w:rsidR="00CD146B" w:rsidRDefault="00CD146B" w:rsidP="00CD146B">
      <w:pPr>
        <w:suppressAutoHyphens w:val="0"/>
        <w:rPr>
          <w:b/>
          <w:sz w:val="20"/>
          <w:szCs w:val="20"/>
          <w:u w:val="single"/>
        </w:rPr>
      </w:pPr>
    </w:p>
    <w:p w:rsidR="00CD146B" w:rsidRPr="00CD146B" w:rsidRDefault="00CD146B" w:rsidP="00CD146B">
      <w:pPr>
        <w:suppressAutoHyphens w:val="0"/>
        <w:rPr>
          <w:sz w:val="20"/>
          <w:szCs w:val="20"/>
        </w:rPr>
      </w:pPr>
    </w:p>
    <w:p w:rsidR="00CD146B" w:rsidRDefault="00CD146B" w:rsidP="00CD146B">
      <w:pPr>
        <w:rPr>
          <w:sz w:val="20"/>
          <w:szCs w:val="20"/>
        </w:rPr>
      </w:pPr>
      <w:r>
        <w:rPr>
          <w:sz w:val="20"/>
          <w:szCs w:val="20"/>
        </w:rPr>
        <w:t>Après en avoir délibéré, le conseil municipal accepte à l’unanimité la convention de mise en place des « SENTINELLES DE LA FORET » comme suit :</w:t>
      </w:r>
    </w:p>
    <w:p w:rsidR="00CD146B" w:rsidRDefault="00CD146B" w:rsidP="00CD146B">
      <w:pPr>
        <w:rPr>
          <w:sz w:val="20"/>
          <w:szCs w:val="20"/>
        </w:rPr>
      </w:pPr>
    </w:p>
    <w:p w:rsidR="00CD146B" w:rsidRDefault="00CD146B" w:rsidP="00CD146B">
      <w:pPr>
        <w:jc w:val="center"/>
        <w:rPr>
          <w:b/>
          <w:smallCaps/>
          <w:color w:val="C00000"/>
          <w:sz w:val="20"/>
          <w:szCs w:val="20"/>
          <w:u w:val="single"/>
        </w:rPr>
      </w:pPr>
    </w:p>
    <w:p w:rsidR="00CD146B" w:rsidRDefault="00CD146B" w:rsidP="00CD146B">
      <w:pPr>
        <w:widowControl w:val="0"/>
        <w:kinsoku w:val="0"/>
        <w:rPr>
          <w:sz w:val="20"/>
          <w:szCs w:val="20"/>
        </w:rPr>
      </w:pPr>
      <w:r>
        <w:rPr>
          <w:sz w:val="20"/>
          <w:szCs w:val="20"/>
        </w:rPr>
        <w:t>Entre</w:t>
      </w:r>
    </w:p>
    <w:p w:rsidR="00CD146B" w:rsidRDefault="00CD146B" w:rsidP="00CD146B">
      <w:pPr>
        <w:widowControl w:val="0"/>
        <w:kinsoku w:val="0"/>
        <w:rPr>
          <w:sz w:val="20"/>
          <w:szCs w:val="20"/>
        </w:rPr>
      </w:pPr>
    </w:p>
    <w:p w:rsidR="00CD146B" w:rsidRDefault="00CD146B" w:rsidP="00CD146B">
      <w:pPr>
        <w:widowControl w:val="0"/>
        <w:kinsoku w:val="0"/>
        <w:ind w:right="864"/>
        <w:rPr>
          <w:sz w:val="20"/>
          <w:szCs w:val="20"/>
        </w:rPr>
      </w:pPr>
      <w:r>
        <w:rPr>
          <w:spacing w:val="-4"/>
          <w:sz w:val="20"/>
          <w:szCs w:val="20"/>
        </w:rPr>
        <w:t xml:space="preserve">La mairie de </w:t>
      </w:r>
      <w:proofErr w:type="spellStart"/>
      <w:r>
        <w:rPr>
          <w:spacing w:val="-4"/>
          <w:sz w:val="20"/>
          <w:szCs w:val="20"/>
        </w:rPr>
        <w:t>Rouessé</w:t>
      </w:r>
      <w:proofErr w:type="spellEnd"/>
      <w:r>
        <w:rPr>
          <w:spacing w:val="-4"/>
          <w:sz w:val="20"/>
          <w:szCs w:val="20"/>
        </w:rPr>
        <w:t xml:space="preserve"> </w:t>
      </w:r>
      <w:proofErr w:type="spellStart"/>
      <w:r>
        <w:rPr>
          <w:spacing w:val="-4"/>
          <w:sz w:val="20"/>
          <w:szCs w:val="20"/>
        </w:rPr>
        <w:t>Vassé</w:t>
      </w:r>
      <w:proofErr w:type="spellEnd"/>
      <w:r>
        <w:rPr>
          <w:spacing w:val="-4"/>
          <w:sz w:val="20"/>
          <w:szCs w:val="20"/>
        </w:rPr>
        <w:t xml:space="preserve">, 3 place de la mairie, 72140 ROUESSÉ VASSÉ, représentée par Monsieur Hugues </w:t>
      </w:r>
      <w:r>
        <w:rPr>
          <w:sz w:val="20"/>
          <w:szCs w:val="20"/>
        </w:rPr>
        <w:t>BOMBLED, maire,</w:t>
      </w:r>
    </w:p>
    <w:p w:rsidR="00CD146B" w:rsidRDefault="00CD146B" w:rsidP="00CD146B">
      <w:pPr>
        <w:widowControl w:val="0"/>
        <w:kinsoku w:val="0"/>
        <w:ind w:right="864"/>
        <w:rPr>
          <w:sz w:val="20"/>
          <w:szCs w:val="20"/>
        </w:rPr>
      </w:pPr>
    </w:p>
    <w:p w:rsidR="00CD146B" w:rsidRDefault="00CD146B" w:rsidP="00CD146B">
      <w:pPr>
        <w:widowControl w:val="0"/>
        <w:kinsoku w:val="0"/>
        <w:rPr>
          <w:sz w:val="20"/>
          <w:szCs w:val="20"/>
        </w:rPr>
      </w:pPr>
      <w:r>
        <w:rPr>
          <w:sz w:val="20"/>
          <w:szCs w:val="20"/>
        </w:rPr>
        <w:t>Et</w:t>
      </w:r>
    </w:p>
    <w:p w:rsidR="00CD146B" w:rsidRDefault="00CD146B" w:rsidP="00CD146B">
      <w:pPr>
        <w:widowControl w:val="0"/>
        <w:kinsoku w:val="0"/>
        <w:rPr>
          <w:sz w:val="20"/>
          <w:szCs w:val="20"/>
        </w:rPr>
      </w:pPr>
    </w:p>
    <w:p w:rsidR="00CD146B" w:rsidRDefault="00CD146B" w:rsidP="00CD146B">
      <w:pPr>
        <w:widowControl w:val="0"/>
        <w:kinsoku w:val="0"/>
        <w:ind w:right="864"/>
        <w:jc w:val="both"/>
        <w:rPr>
          <w:spacing w:val="-1"/>
          <w:sz w:val="20"/>
          <w:szCs w:val="20"/>
        </w:rPr>
      </w:pPr>
      <w:r>
        <w:rPr>
          <w:sz w:val="20"/>
          <w:szCs w:val="20"/>
        </w:rPr>
        <w:t xml:space="preserve">Le conseil départemental de la Sarthe, Place Aristide BRIAND, 72 000 LE MANS, représenté par Monsieur </w:t>
      </w:r>
      <w:r>
        <w:rPr>
          <w:spacing w:val="-5"/>
          <w:sz w:val="20"/>
          <w:szCs w:val="20"/>
        </w:rPr>
        <w:t xml:space="preserve">Dominique LE MENER, président du conseil départemental et président du Conseil d'Administration du Service </w:t>
      </w:r>
      <w:r>
        <w:rPr>
          <w:spacing w:val="-1"/>
          <w:sz w:val="20"/>
          <w:szCs w:val="20"/>
        </w:rPr>
        <w:t>Départemental d'Incendie et de Secours de la Sarthe,</w:t>
      </w:r>
    </w:p>
    <w:p w:rsidR="00CD146B" w:rsidRDefault="00CD146B" w:rsidP="00CD146B">
      <w:pPr>
        <w:widowControl w:val="0"/>
        <w:kinsoku w:val="0"/>
        <w:ind w:right="864"/>
        <w:jc w:val="both"/>
        <w:rPr>
          <w:spacing w:val="-1"/>
          <w:sz w:val="20"/>
          <w:szCs w:val="20"/>
        </w:rPr>
      </w:pPr>
    </w:p>
    <w:p w:rsidR="00CD146B" w:rsidRDefault="00CD146B" w:rsidP="00CD146B">
      <w:pPr>
        <w:widowControl w:val="0"/>
        <w:kinsoku w:val="0"/>
        <w:rPr>
          <w:b/>
          <w:bCs/>
          <w:sz w:val="20"/>
          <w:szCs w:val="20"/>
        </w:rPr>
      </w:pPr>
      <w:r>
        <w:rPr>
          <w:b/>
          <w:bCs/>
          <w:sz w:val="20"/>
          <w:szCs w:val="20"/>
        </w:rPr>
        <w:t>Et</w:t>
      </w:r>
    </w:p>
    <w:p w:rsidR="00CD146B" w:rsidRDefault="00CD146B" w:rsidP="00CD146B">
      <w:pPr>
        <w:widowControl w:val="0"/>
        <w:kinsoku w:val="0"/>
        <w:rPr>
          <w:b/>
          <w:bCs/>
          <w:sz w:val="20"/>
          <w:szCs w:val="20"/>
        </w:rPr>
      </w:pPr>
    </w:p>
    <w:p w:rsidR="00CD146B" w:rsidRDefault="00CD146B" w:rsidP="00CD146B">
      <w:pPr>
        <w:widowControl w:val="0"/>
        <w:kinsoku w:val="0"/>
        <w:ind w:right="864"/>
        <w:jc w:val="both"/>
        <w:rPr>
          <w:sz w:val="20"/>
          <w:szCs w:val="20"/>
        </w:rPr>
      </w:pPr>
      <w:r>
        <w:rPr>
          <w:spacing w:val="4"/>
          <w:sz w:val="20"/>
          <w:szCs w:val="20"/>
        </w:rPr>
        <w:t xml:space="preserve">Le groupement de gendarmerie départemental de la Sarthe, caserne Cavaignac, 21 boulevard </w:t>
      </w:r>
      <w:proofErr w:type="spellStart"/>
      <w:r>
        <w:rPr>
          <w:spacing w:val="4"/>
          <w:sz w:val="20"/>
          <w:szCs w:val="20"/>
        </w:rPr>
        <w:t>Paixhans</w:t>
      </w:r>
      <w:proofErr w:type="spellEnd"/>
      <w:r>
        <w:rPr>
          <w:spacing w:val="4"/>
          <w:sz w:val="20"/>
          <w:szCs w:val="20"/>
        </w:rPr>
        <w:t xml:space="preserve">, </w:t>
      </w:r>
      <w:r>
        <w:rPr>
          <w:spacing w:val="-3"/>
          <w:sz w:val="20"/>
          <w:szCs w:val="20"/>
        </w:rPr>
        <w:t xml:space="preserve">BP 27240, 72 017 LE MANS, représentée par le Colonel Laurent DE LA FOLLYE DE JOUX, commandant de </w:t>
      </w:r>
      <w:r>
        <w:rPr>
          <w:sz w:val="20"/>
          <w:szCs w:val="20"/>
        </w:rPr>
        <w:t>groupement,</w:t>
      </w:r>
    </w:p>
    <w:p w:rsidR="00CD146B" w:rsidRDefault="00CD146B" w:rsidP="00CD146B">
      <w:pPr>
        <w:widowControl w:val="0"/>
        <w:kinsoku w:val="0"/>
        <w:ind w:right="864"/>
        <w:jc w:val="both"/>
        <w:rPr>
          <w:sz w:val="20"/>
          <w:szCs w:val="20"/>
        </w:rPr>
      </w:pPr>
    </w:p>
    <w:p w:rsidR="00CD146B" w:rsidRDefault="00CD146B" w:rsidP="00CD146B">
      <w:pPr>
        <w:widowControl w:val="0"/>
        <w:kinsoku w:val="0"/>
        <w:rPr>
          <w:b/>
          <w:bCs/>
          <w:sz w:val="20"/>
          <w:szCs w:val="20"/>
        </w:rPr>
      </w:pPr>
      <w:r>
        <w:rPr>
          <w:b/>
          <w:bCs/>
          <w:sz w:val="20"/>
          <w:szCs w:val="20"/>
        </w:rPr>
        <w:t>Et</w:t>
      </w:r>
    </w:p>
    <w:p w:rsidR="00CD146B" w:rsidRDefault="00CD146B" w:rsidP="00CD146B">
      <w:pPr>
        <w:widowControl w:val="0"/>
        <w:kinsoku w:val="0"/>
        <w:rPr>
          <w:b/>
          <w:bCs/>
          <w:sz w:val="20"/>
          <w:szCs w:val="20"/>
        </w:rPr>
      </w:pPr>
    </w:p>
    <w:p w:rsidR="00CD146B" w:rsidRDefault="00CD146B" w:rsidP="00CD146B">
      <w:pPr>
        <w:widowControl w:val="0"/>
        <w:kinsoku w:val="0"/>
        <w:ind w:right="864"/>
        <w:rPr>
          <w:spacing w:val="-1"/>
          <w:sz w:val="20"/>
          <w:szCs w:val="20"/>
        </w:rPr>
      </w:pPr>
      <w:r>
        <w:rPr>
          <w:sz w:val="20"/>
          <w:szCs w:val="20"/>
        </w:rPr>
        <w:t xml:space="preserve">L'Office National des Forêts, Agence régionale des Pays de la Loire, 19 boulevard </w:t>
      </w:r>
      <w:proofErr w:type="spellStart"/>
      <w:r>
        <w:rPr>
          <w:sz w:val="20"/>
          <w:szCs w:val="20"/>
        </w:rPr>
        <w:t>Paixhans</w:t>
      </w:r>
      <w:proofErr w:type="spellEnd"/>
      <w:r>
        <w:rPr>
          <w:sz w:val="20"/>
          <w:szCs w:val="20"/>
        </w:rPr>
        <w:t xml:space="preserve"> 72013 LE MANS </w:t>
      </w:r>
      <w:r>
        <w:rPr>
          <w:spacing w:val="-1"/>
          <w:sz w:val="20"/>
          <w:szCs w:val="20"/>
        </w:rPr>
        <w:t>cedex 2, représentée par Monsieur Nicolas JANNAULT, Directeur de l'Agence territoriale des Pays de la Loire,</w:t>
      </w:r>
    </w:p>
    <w:p w:rsidR="00CD146B" w:rsidRDefault="00CD146B" w:rsidP="00CD146B">
      <w:pPr>
        <w:widowControl w:val="0"/>
        <w:kinsoku w:val="0"/>
        <w:rPr>
          <w:spacing w:val="-1"/>
          <w:sz w:val="20"/>
          <w:szCs w:val="20"/>
        </w:rPr>
      </w:pPr>
      <w:r>
        <w:rPr>
          <w:spacing w:val="-1"/>
          <w:sz w:val="20"/>
          <w:szCs w:val="20"/>
        </w:rPr>
        <w:t>En présence de Monsieur Patrick DALLENNES, préfet du département de la Sarthe,</w:t>
      </w:r>
    </w:p>
    <w:p w:rsidR="00CD146B" w:rsidRDefault="00CD146B" w:rsidP="00CD146B">
      <w:pPr>
        <w:widowControl w:val="0"/>
        <w:kinsoku w:val="0"/>
        <w:rPr>
          <w:spacing w:val="-1"/>
          <w:sz w:val="20"/>
          <w:szCs w:val="20"/>
        </w:rPr>
      </w:pPr>
    </w:p>
    <w:p w:rsidR="00CD146B" w:rsidRDefault="00CD146B" w:rsidP="00CD146B">
      <w:pPr>
        <w:widowControl w:val="0"/>
        <w:kinsoku w:val="0"/>
        <w:jc w:val="center"/>
        <w:rPr>
          <w:b/>
          <w:bCs/>
          <w:spacing w:val="3"/>
          <w:sz w:val="20"/>
          <w:szCs w:val="20"/>
        </w:rPr>
      </w:pPr>
      <w:r>
        <w:rPr>
          <w:b/>
          <w:bCs/>
          <w:spacing w:val="3"/>
          <w:sz w:val="20"/>
          <w:szCs w:val="20"/>
        </w:rPr>
        <w:t>IL EST CONVENU ET ARRETÉ CE QUI SUIT</w:t>
      </w:r>
    </w:p>
    <w:p w:rsidR="00CD146B" w:rsidRDefault="00CD146B" w:rsidP="00CD146B">
      <w:pPr>
        <w:widowControl w:val="0"/>
        <w:kinsoku w:val="0"/>
        <w:rPr>
          <w:b/>
          <w:bCs/>
          <w:spacing w:val="3"/>
          <w:sz w:val="20"/>
          <w:szCs w:val="20"/>
        </w:rPr>
      </w:pPr>
    </w:p>
    <w:p w:rsidR="00CD146B" w:rsidRDefault="00CD146B" w:rsidP="00CD146B">
      <w:pPr>
        <w:pStyle w:val="Style1"/>
        <w:kinsoku w:val="0"/>
        <w:autoSpaceDE/>
        <w:adjustRightInd/>
        <w:ind w:right="864"/>
        <w:rPr>
          <w:spacing w:val="-1"/>
        </w:rPr>
      </w:pPr>
      <w:r>
        <w:rPr>
          <w:b/>
          <w:bCs/>
          <w:spacing w:val="1"/>
        </w:rPr>
        <w:t xml:space="preserve">Article 1: </w:t>
      </w:r>
      <w:r>
        <w:rPr>
          <w:bCs/>
          <w:spacing w:val="1"/>
        </w:rPr>
        <w:t>II</w:t>
      </w:r>
      <w:r>
        <w:rPr>
          <w:b/>
          <w:bCs/>
          <w:spacing w:val="1"/>
        </w:rPr>
        <w:t xml:space="preserve"> </w:t>
      </w:r>
      <w:r>
        <w:rPr>
          <w:spacing w:val="1"/>
        </w:rPr>
        <w:t xml:space="preserve">est mis en place, sur le territoire de la commune de </w:t>
      </w:r>
      <w:proofErr w:type="spellStart"/>
      <w:r>
        <w:rPr>
          <w:spacing w:val="1"/>
        </w:rPr>
        <w:t>Rouessé</w:t>
      </w:r>
      <w:proofErr w:type="spellEnd"/>
      <w:r>
        <w:rPr>
          <w:spacing w:val="1"/>
        </w:rPr>
        <w:t xml:space="preserve"> </w:t>
      </w:r>
      <w:proofErr w:type="spellStart"/>
      <w:r>
        <w:rPr>
          <w:spacing w:val="1"/>
        </w:rPr>
        <w:t>Vassé</w:t>
      </w:r>
      <w:proofErr w:type="spellEnd"/>
      <w:r>
        <w:rPr>
          <w:bCs/>
          <w:i/>
          <w:spacing w:val="1"/>
        </w:rPr>
        <w:t xml:space="preserve"> </w:t>
      </w:r>
      <w:r>
        <w:rPr>
          <w:spacing w:val="1"/>
        </w:rPr>
        <w:t xml:space="preserve">et à compter de la date de </w:t>
      </w:r>
      <w:r>
        <w:rPr>
          <w:spacing w:val="-1"/>
        </w:rPr>
        <w:t>signature de la présente convention, le dispositif intitulé « sentinelles de la forêt »,</w:t>
      </w:r>
    </w:p>
    <w:p w:rsidR="00CD146B" w:rsidRDefault="00CD146B" w:rsidP="00CD146B">
      <w:pPr>
        <w:pStyle w:val="Style1"/>
        <w:kinsoku w:val="0"/>
        <w:autoSpaceDE/>
        <w:adjustRightInd/>
        <w:ind w:right="864"/>
        <w:rPr>
          <w:spacing w:val="-1"/>
        </w:rPr>
      </w:pPr>
    </w:p>
    <w:p w:rsidR="00CD146B" w:rsidRDefault="00CD146B" w:rsidP="00CD146B">
      <w:pPr>
        <w:widowControl w:val="0"/>
        <w:kinsoku w:val="0"/>
        <w:jc w:val="both"/>
        <w:rPr>
          <w:sz w:val="20"/>
          <w:szCs w:val="20"/>
        </w:rPr>
      </w:pPr>
      <w:r>
        <w:rPr>
          <w:b/>
          <w:spacing w:val="-6"/>
          <w:sz w:val="20"/>
          <w:szCs w:val="20"/>
        </w:rPr>
        <w:t>Article 2 :</w:t>
      </w:r>
      <w:r>
        <w:rPr>
          <w:spacing w:val="-6"/>
          <w:sz w:val="20"/>
          <w:szCs w:val="20"/>
        </w:rPr>
        <w:t xml:space="preserve"> Ce dispositif de mobilisation citoyenne pour la prévention des feux en milieu forestier se traduit par la </w:t>
      </w:r>
      <w:r>
        <w:rPr>
          <w:sz w:val="20"/>
          <w:szCs w:val="20"/>
        </w:rPr>
        <w:t>pose de panneaux de signalisation « sentinelles de la forêt » en complément du panneau réglementaire prévu par le code de la route de signalement du risque d'incendie.</w:t>
      </w:r>
    </w:p>
    <w:p w:rsidR="00CD146B" w:rsidRDefault="00CD146B" w:rsidP="00CD146B">
      <w:pPr>
        <w:widowControl w:val="0"/>
        <w:kinsoku w:val="0"/>
        <w:jc w:val="both"/>
        <w:rPr>
          <w:sz w:val="20"/>
          <w:szCs w:val="20"/>
        </w:rPr>
      </w:pPr>
      <w:r>
        <w:rPr>
          <w:spacing w:val="-3"/>
          <w:sz w:val="20"/>
          <w:szCs w:val="20"/>
        </w:rPr>
        <w:t xml:space="preserve">Seuls les panneaux identifiés en annexe ont vocation à intégrer le dispositif des sentinelles de la forêt pour ce qui </w:t>
      </w:r>
      <w:r>
        <w:rPr>
          <w:spacing w:val="-1"/>
          <w:sz w:val="20"/>
          <w:szCs w:val="20"/>
        </w:rPr>
        <w:t xml:space="preserve">concerne les feux d'espaces naturels. L'appose du logo de la commune sur ce panneau est possible à sa demande </w:t>
      </w:r>
      <w:r>
        <w:rPr>
          <w:sz w:val="20"/>
          <w:szCs w:val="20"/>
        </w:rPr>
        <w:t xml:space="preserve">et en haut à gauche de celui-ci, selon des dimensions qui demeureront au plus égales au logo du département de la Sarthe et des modalités ne remettant pas en cause le dispositif de production initiale. Par ailleurs, cet ajout </w:t>
      </w:r>
      <w:r>
        <w:rPr>
          <w:spacing w:val="-4"/>
          <w:sz w:val="20"/>
          <w:szCs w:val="20"/>
        </w:rPr>
        <w:t xml:space="preserve">demeure à la charge de la commune et n'intervient pas dans les modalités de financement prévues par la présente </w:t>
      </w:r>
      <w:r>
        <w:rPr>
          <w:spacing w:val="-1"/>
          <w:sz w:val="20"/>
          <w:szCs w:val="20"/>
        </w:rPr>
        <w:t xml:space="preserve">convention. La commune peut installer, à sa charge, des panneaux personnalisés, sur des thématiques différentes, </w:t>
      </w:r>
      <w:r>
        <w:rPr>
          <w:spacing w:val="1"/>
          <w:sz w:val="20"/>
          <w:szCs w:val="20"/>
        </w:rPr>
        <w:t xml:space="preserve">au sein des espaces forestiers, après accord préalable de l'Office National des Forêts (ONF) pour les terrains </w:t>
      </w:r>
      <w:r>
        <w:rPr>
          <w:sz w:val="20"/>
          <w:szCs w:val="20"/>
        </w:rPr>
        <w:t>situés en forêt domaniale, dans les conditions suivantes :</w:t>
      </w:r>
    </w:p>
    <w:p w:rsidR="00CD146B" w:rsidRDefault="00CD146B" w:rsidP="00CD146B">
      <w:pPr>
        <w:widowControl w:val="0"/>
        <w:kinsoku w:val="0"/>
        <w:jc w:val="both"/>
        <w:rPr>
          <w:sz w:val="20"/>
          <w:szCs w:val="20"/>
        </w:rPr>
      </w:pPr>
    </w:p>
    <w:p w:rsidR="00CD146B" w:rsidRDefault="00CD146B" w:rsidP="00CD146B">
      <w:pPr>
        <w:widowControl w:val="0"/>
        <w:numPr>
          <w:ilvl w:val="0"/>
          <w:numId w:val="6"/>
        </w:numPr>
        <w:tabs>
          <w:tab w:val="num" w:pos="1872"/>
        </w:tabs>
        <w:suppressAutoHyphens w:val="0"/>
        <w:kinsoku w:val="0"/>
        <w:rPr>
          <w:spacing w:val="4"/>
          <w:sz w:val="20"/>
          <w:szCs w:val="20"/>
        </w:rPr>
      </w:pPr>
      <w:r>
        <w:rPr>
          <w:spacing w:val="4"/>
          <w:sz w:val="20"/>
          <w:szCs w:val="20"/>
        </w:rPr>
        <w:t>Que ces derniers ne soient pas implantés en bordure de route ;</w:t>
      </w:r>
    </w:p>
    <w:p w:rsidR="00CD146B" w:rsidRDefault="00CD146B" w:rsidP="00CD146B">
      <w:pPr>
        <w:widowControl w:val="0"/>
        <w:numPr>
          <w:ilvl w:val="0"/>
          <w:numId w:val="6"/>
        </w:numPr>
        <w:tabs>
          <w:tab w:val="num" w:pos="1872"/>
        </w:tabs>
        <w:suppressAutoHyphens w:val="0"/>
        <w:kinsoku w:val="0"/>
        <w:rPr>
          <w:spacing w:val="3"/>
          <w:sz w:val="20"/>
          <w:szCs w:val="20"/>
        </w:rPr>
      </w:pPr>
      <w:r>
        <w:rPr>
          <w:spacing w:val="3"/>
          <w:sz w:val="20"/>
          <w:szCs w:val="20"/>
        </w:rPr>
        <w:t>Qu'il n'y ait pas, à côté de ces panneaux, le panneau C3 « attention au feu ».</w:t>
      </w:r>
    </w:p>
    <w:p w:rsidR="00CD146B" w:rsidRDefault="00CD146B" w:rsidP="00CD146B">
      <w:pPr>
        <w:widowControl w:val="0"/>
        <w:kinsoku w:val="0"/>
        <w:ind w:left="1440"/>
        <w:rPr>
          <w:spacing w:val="3"/>
          <w:sz w:val="20"/>
          <w:szCs w:val="20"/>
        </w:rPr>
      </w:pPr>
    </w:p>
    <w:p w:rsidR="00CD146B" w:rsidRDefault="00CD146B" w:rsidP="00CD146B">
      <w:pPr>
        <w:widowControl w:val="0"/>
        <w:kinsoku w:val="0"/>
        <w:ind w:left="-964"/>
        <w:jc w:val="center"/>
        <w:rPr>
          <w:spacing w:val="-1"/>
          <w:sz w:val="20"/>
          <w:szCs w:val="20"/>
        </w:rPr>
      </w:pPr>
      <w:r>
        <w:rPr>
          <w:b/>
          <w:bCs/>
          <w:spacing w:val="-1"/>
          <w:sz w:val="20"/>
          <w:szCs w:val="20"/>
        </w:rPr>
        <w:t xml:space="preserve">Article 3 : </w:t>
      </w:r>
      <w:r>
        <w:rPr>
          <w:spacing w:val="-1"/>
          <w:sz w:val="20"/>
          <w:szCs w:val="20"/>
        </w:rPr>
        <w:t xml:space="preserve">Dans le cadre de cette convention, il est convenu que la mairie de </w:t>
      </w:r>
      <w:proofErr w:type="spellStart"/>
      <w:r>
        <w:rPr>
          <w:spacing w:val="-1"/>
          <w:sz w:val="20"/>
          <w:szCs w:val="20"/>
        </w:rPr>
        <w:t>Rouessé</w:t>
      </w:r>
      <w:proofErr w:type="spellEnd"/>
      <w:r>
        <w:rPr>
          <w:spacing w:val="-1"/>
          <w:sz w:val="20"/>
          <w:szCs w:val="20"/>
        </w:rPr>
        <w:t xml:space="preserve"> </w:t>
      </w:r>
      <w:proofErr w:type="spellStart"/>
      <w:r>
        <w:rPr>
          <w:spacing w:val="-1"/>
          <w:sz w:val="20"/>
          <w:szCs w:val="20"/>
        </w:rPr>
        <w:t>Vassé</w:t>
      </w:r>
      <w:proofErr w:type="spellEnd"/>
      <w:r>
        <w:rPr>
          <w:spacing w:val="-1"/>
          <w:sz w:val="20"/>
          <w:szCs w:val="20"/>
        </w:rPr>
        <w:t xml:space="preserve"> prenne à sa charge :</w:t>
      </w:r>
    </w:p>
    <w:p w:rsidR="00CD146B" w:rsidRDefault="00CD146B" w:rsidP="00CD146B">
      <w:pPr>
        <w:widowControl w:val="0"/>
        <w:numPr>
          <w:ilvl w:val="0"/>
          <w:numId w:val="6"/>
        </w:numPr>
        <w:tabs>
          <w:tab w:val="num" w:pos="1872"/>
        </w:tabs>
        <w:suppressAutoHyphens w:val="0"/>
        <w:kinsoku w:val="0"/>
        <w:rPr>
          <w:spacing w:val="4"/>
          <w:sz w:val="20"/>
          <w:szCs w:val="20"/>
        </w:rPr>
      </w:pPr>
      <w:r>
        <w:rPr>
          <w:spacing w:val="4"/>
          <w:sz w:val="20"/>
          <w:szCs w:val="20"/>
        </w:rPr>
        <w:t>Le financement de 50% des panneaux de signalisation du dispositif;</w:t>
      </w:r>
    </w:p>
    <w:p w:rsidR="00CD146B" w:rsidRDefault="00CD146B" w:rsidP="00CD146B">
      <w:pPr>
        <w:widowControl w:val="0"/>
        <w:numPr>
          <w:ilvl w:val="0"/>
          <w:numId w:val="6"/>
        </w:numPr>
        <w:tabs>
          <w:tab w:val="num" w:pos="1872"/>
        </w:tabs>
        <w:suppressAutoHyphens w:val="0"/>
        <w:kinsoku w:val="0"/>
        <w:rPr>
          <w:spacing w:val="9"/>
          <w:sz w:val="20"/>
          <w:szCs w:val="20"/>
        </w:rPr>
      </w:pPr>
      <w:r>
        <w:rPr>
          <w:spacing w:val="9"/>
          <w:sz w:val="20"/>
          <w:szCs w:val="20"/>
        </w:rPr>
        <w:t>L'identification des sentinelles ;</w:t>
      </w:r>
    </w:p>
    <w:p w:rsidR="00CD146B" w:rsidRDefault="00CD146B" w:rsidP="00CD146B">
      <w:pPr>
        <w:widowControl w:val="0"/>
        <w:numPr>
          <w:ilvl w:val="0"/>
          <w:numId w:val="6"/>
        </w:numPr>
        <w:tabs>
          <w:tab w:val="num" w:pos="1872"/>
        </w:tabs>
        <w:suppressAutoHyphens w:val="0"/>
        <w:kinsoku w:val="0"/>
        <w:rPr>
          <w:spacing w:val="2"/>
          <w:sz w:val="20"/>
          <w:szCs w:val="20"/>
        </w:rPr>
      </w:pPr>
      <w:r>
        <w:rPr>
          <w:spacing w:val="2"/>
          <w:sz w:val="20"/>
          <w:szCs w:val="20"/>
        </w:rPr>
        <w:t>La tenue à jour de la liste des sentinelles identifiées et sa transmission au SDIS ;</w:t>
      </w:r>
    </w:p>
    <w:p w:rsidR="00CD146B" w:rsidRDefault="00CD146B" w:rsidP="00CD146B">
      <w:pPr>
        <w:widowControl w:val="0"/>
        <w:numPr>
          <w:ilvl w:val="0"/>
          <w:numId w:val="6"/>
        </w:numPr>
        <w:tabs>
          <w:tab w:val="num" w:pos="1872"/>
        </w:tabs>
        <w:suppressAutoHyphens w:val="0"/>
        <w:kinsoku w:val="0"/>
        <w:rPr>
          <w:spacing w:val="14"/>
          <w:sz w:val="20"/>
          <w:szCs w:val="20"/>
        </w:rPr>
      </w:pPr>
      <w:r>
        <w:rPr>
          <w:spacing w:val="14"/>
          <w:sz w:val="20"/>
          <w:szCs w:val="20"/>
        </w:rPr>
        <w:t>L'animation de;</w:t>
      </w:r>
    </w:p>
    <w:p w:rsidR="00CD146B" w:rsidRDefault="00CD146B" w:rsidP="00CD146B">
      <w:pPr>
        <w:widowControl w:val="0"/>
        <w:numPr>
          <w:ilvl w:val="0"/>
          <w:numId w:val="6"/>
        </w:numPr>
        <w:tabs>
          <w:tab w:val="num" w:pos="1872"/>
        </w:tabs>
        <w:suppressAutoHyphens w:val="0"/>
        <w:kinsoku w:val="0"/>
        <w:rPr>
          <w:spacing w:val="-2"/>
          <w:sz w:val="20"/>
          <w:szCs w:val="20"/>
        </w:rPr>
      </w:pPr>
      <w:r>
        <w:rPr>
          <w:spacing w:val="-2"/>
          <w:sz w:val="20"/>
          <w:szCs w:val="20"/>
        </w:rPr>
        <w:t>L'organisation d'une réunion annuelle de bilan du dispositif avec l'ensemble des partenaires.</w:t>
      </w:r>
    </w:p>
    <w:p w:rsidR="00CD146B" w:rsidRDefault="00CD146B" w:rsidP="00CD146B">
      <w:pPr>
        <w:widowControl w:val="0"/>
        <w:kinsoku w:val="0"/>
        <w:ind w:left="1440"/>
        <w:rPr>
          <w:spacing w:val="-2"/>
          <w:sz w:val="20"/>
          <w:szCs w:val="20"/>
        </w:rPr>
      </w:pPr>
    </w:p>
    <w:p w:rsidR="00CD146B" w:rsidRDefault="00CD146B" w:rsidP="00CD146B">
      <w:pPr>
        <w:widowControl w:val="0"/>
        <w:kinsoku w:val="0"/>
        <w:ind w:right="72"/>
        <w:rPr>
          <w:sz w:val="20"/>
          <w:szCs w:val="20"/>
        </w:rPr>
      </w:pPr>
      <w:r>
        <w:rPr>
          <w:b/>
          <w:bCs/>
          <w:spacing w:val="1"/>
          <w:sz w:val="20"/>
          <w:szCs w:val="20"/>
        </w:rPr>
        <w:t xml:space="preserve">Article 4: </w:t>
      </w:r>
      <w:r>
        <w:rPr>
          <w:spacing w:val="1"/>
          <w:sz w:val="20"/>
          <w:szCs w:val="20"/>
        </w:rPr>
        <w:t xml:space="preserve">Le conseil départemental de la Sarthe assure le financement de 50% des panneaux de signalisation </w:t>
      </w:r>
      <w:r>
        <w:rPr>
          <w:sz w:val="20"/>
          <w:szCs w:val="20"/>
        </w:rPr>
        <w:t>du dispositif.</w:t>
      </w:r>
    </w:p>
    <w:p w:rsidR="00CD146B" w:rsidRDefault="00CD146B" w:rsidP="00CD146B">
      <w:pPr>
        <w:widowControl w:val="0"/>
        <w:kinsoku w:val="0"/>
        <w:ind w:right="72"/>
        <w:rPr>
          <w:sz w:val="20"/>
          <w:szCs w:val="20"/>
        </w:rPr>
      </w:pPr>
    </w:p>
    <w:p w:rsidR="00CD146B" w:rsidRDefault="00CD146B" w:rsidP="00CD146B">
      <w:pPr>
        <w:widowControl w:val="0"/>
        <w:kinsoku w:val="0"/>
        <w:ind w:right="72"/>
        <w:jc w:val="both"/>
        <w:rPr>
          <w:sz w:val="20"/>
          <w:szCs w:val="20"/>
        </w:rPr>
      </w:pPr>
      <w:r>
        <w:rPr>
          <w:b/>
          <w:bCs/>
          <w:spacing w:val="-4"/>
          <w:sz w:val="20"/>
          <w:szCs w:val="20"/>
        </w:rPr>
        <w:t xml:space="preserve">Article 5 : </w:t>
      </w:r>
      <w:r>
        <w:rPr>
          <w:spacing w:val="-4"/>
          <w:sz w:val="20"/>
          <w:szCs w:val="20"/>
        </w:rPr>
        <w:t xml:space="preserve">L'ONF prend en charge la mise en place des panneaux, ainsi que leur entretien, pour ceux situés sur le </w:t>
      </w:r>
      <w:r>
        <w:rPr>
          <w:spacing w:val="-3"/>
          <w:sz w:val="20"/>
          <w:szCs w:val="20"/>
        </w:rPr>
        <w:t xml:space="preserve">domaine privé de l'État (forêt domaniale). Les agents territoriaux ONF du massif domanial de Sine-le-Guillaume participent, en qualité de sentinelles, à la vie de la communauté WhatsApp® et à la réunion annuelle de bilan du </w:t>
      </w:r>
      <w:r>
        <w:rPr>
          <w:sz w:val="20"/>
          <w:szCs w:val="20"/>
        </w:rPr>
        <w:t>dispositif.</w:t>
      </w:r>
    </w:p>
    <w:p w:rsidR="00CD146B" w:rsidRDefault="00CD146B" w:rsidP="00CD146B">
      <w:pPr>
        <w:widowControl w:val="0"/>
        <w:kinsoku w:val="0"/>
        <w:ind w:right="72"/>
        <w:jc w:val="both"/>
        <w:rPr>
          <w:sz w:val="20"/>
          <w:szCs w:val="20"/>
        </w:rPr>
      </w:pPr>
    </w:p>
    <w:p w:rsidR="00CD146B" w:rsidRDefault="00CD146B" w:rsidP="00CD146B">
      <w:pPr>
        <w:widowControl w:val="0"/>
        <w:kinsoku w:val="0"/>
        <w:ind w:right="72"/>
        <w:jc w:val="both"/>
        <w:rPr>
          <w:spacing w:val="-1"/>
          <w:sz w:val="20"/>
          <w:szCs w:val="20"/>
        </w:rPr>
      </w:pPr>
      <w:r>
        <w:rPr>
          <w:b/>
          <w:bCs/>
          <w:spacing w:val="-4"/>
          <w:sz w:val="20"/>
          <w:szCs w:val="20"/>
        </w:rPr>
        <w:t xml:space="preserve">Article 6 : </w:t>
      </w:r>
      <w:r>
        <w:rPr>
          <w:spacing w:val="-4"/>
          <w:sz w:val="20"/>
          <w:szCs w:val="20"/>
        </w:rPr>
        <w:t xml:space="preserve">Le groupement de gendarmerie départemental de la Sarthe reçoit les appels d'urgence 17 au Centre </w:t>
      </w:r>
      <w:r>
        <w:rPr>
          <w:sz w:val="20"/>
          <w:szCs w:val="20"/>
        </w:rPr>
        <w:t xml:space="preserve">d'Opérations et de Renseignement et assure leur traitement, déclenche les moyens adaptés en fonction de la </w:t>
      </w:r>
      <w:r>
        <w:rPr>
          <w:spacing w:val="-1"/>
          <w:sz w:val="20"/>
          <w:szCs w:val="20"/>
        </w:rPr>
        <w:t>situation et participe à la réunion annuelle de bilan du dispositif.</w:t>
      </w:r>
    </w:p>
    <w:p w:rsidR="00CD146B" w:rsidRDefault="00CD146B" w:rsidP="00CD146B">
      <w:pPr>
        <w:widowControl w:val="0"/>
        <w:kinsoku w:val="0"/>
        <w:ind w:right="72"/>
        <w:jc w:val="both"/>
        <w:rPr>
          <w:spacing w:val="-1"/>
          <w:sz w:val="20"/>
          <w:szCs w:val="20"/>
        </w:rPr>
      </w:pPr>
    </w:p>
    <w:p w:rsidR="00CD146B" w:rsidRDefault="00CD146B" w:rsidP="00CD146B">
      <w:pPr>
        <w:widowControl w:val="0"/>
        <w:kinsoku w:val="0"/>
        <w:ind w:right="72"/>
        <w:jc w:val="both"/>
        <w:rPr>
          <w:spacing w:val="-1"/>
          <w:sz w:val="20"/>
          <w:szCs w:val="20"/>
        </w:rPr>
      </w:pPr>
      <w:r>
        <w:rPr>
          <w:b/>
          <w:bCs/>
          <w:sz w:val="20"/>
          <w:szCs w:val="20"/>
        </w:rPr>
        <w:t xml:space="preserve">Article 7: </w:t>
      </w:r>
      <w:r>
        <w:rPr>
          <w:sz w:val="20"/>
          <w:szCs w:val="20"/>
        </w:rPr>
        <w:t xml:space="preserve">Le Service Départemental d'Incendie et de Secours (SDIS) reçoit les appels d'urgence </w:t>
      </w:r>
      <w:r>
        <w:rPr>
          <w:b/>
          <w:bCs/>
          <w:sz w:val="20"/>
          <w:szCs w:val="20"/>
        </w:rPr>
        <w:t xml:space="preserve">18 </w:t>
      </w:r>
      <w:r>
        <w:rPr>
          <w:sz w:val="20"/>
          <w:szCs w:val="20"/>
        </w:rPr>
        <w:t xml:space="preserve">et 112 au </w:t>
      </w:r>
      <w:r>
        <w:rPr>
          <w:spacing w:val="-4"/>
          <w:sz w:val="20"/>
          <w:szCs w:val="20"/>
        </w:rPr>
        <w:lastRenderedPageBreak/>
        <w:t xml:space="preserve">Centre de Traitement des Appels (CTA) et assure leur traitement, déclenche les moyens adaptés en fonction de la </w:t>
      </w:r>
      <w:r>
        <w:rPr>
          <w:spacing w:val="-1"/>
          <w:sz w:val="20"/>
          <w:szCs w:val="20"/>
        </w:rPr>
        <w:t>situation, et participe à la réunion annuelle de bilan du dispositif.</w:t>
      </w:r>
    </w:p>
    <w:p w:rsidR="00CD146B" w:rsidRDefault="00CD146B" w:rsidP="00CD146B">
      <w:pPr>
        <w:widowControl w:val="0"/>
        <w:kinsoku w:val="0"/>
        <w:ind w:right="72"/>
        <w:jc w:val="both"/>
        <w:rPr>
          <w:sz w:val="20"/>
          <w:szCs w:val="20"/>
        </w:rPr>
      </w:pPr>
      <w:r>
        <w:rPr>
          <w:spacing w:val="1"/>
          <w:sz w:val="20"/>
          <w:szCs w:val="20"/>
        </w:rPr>
        <w:t xml:space="preserve">S'agissant d'une communauté de sentinelles intercommunale, le SDIS prend en charge l'animation de la </w:t>
      </w:r>
      <w:r>
        <w:rPr>
          <w:spacing w:val="-2"/>
          <w:sz w:val="20"/>
          <w:szCs w:val="20"/>
        </w:rPr>
        <w:t xml:space="preserve">communauté WhatsApp® et y participe en qualité de conseiller technique lié aux incendies de forêt et d'espaces </w:t>
      </w:r>
      <w:r>
        <w:rPr>
          <w:sz w:val="20"/>
          <w:szCs w:val="20"/>
        </w:rPr>
        <w:t>naturels.</w:t>
      </w:r>
    </w:p>
    <w:p w:rsidR="00CD146B" w:rsidRDefault="00CD146B" w:rsidP="00CD146B">
      <w:pPr>
        <w:widowControl w:val="0"/>
        <w:kinsoku w:val="0"/>
        <w:ind w:right="72"/>
        <w:jc w:val="both"/>
        <w:rPr>
          <w:sz w:val="20"/>
          <w:szCs w:val="20"/>
        </w:rPr>
      </w:pPr>
    </w:p>
    <w:p w:rsidR="00CD146B" w:rsidRDefault="00CD146B" w:rsidP="00CD146B">
      <w:pPr>
        <w:widowControl w:val="0"/>
        <w:kinsoku w:val="0"/>
        <w:ind w:right="72"/>
        <w:jc w:val="both"/>
        <w:rPr>
          <w:spacing w:val="-1"/>
          <w:sz w:val="20"/>
          <w:szCs w:val="20"/>
        </w:rPr>
      </w:pPr>
      <w:r>
        <w:rPr>
          <w:b/>
          <w:bCs/>
          <w:sz w:val="20"/>
          <w:szCs w:val="20"/>
        </w:rPr>
        <w:t xml:space="preserve">Article 8 </w:t>
      </w:r>
      <w:r>
        <w:rPr>
          <w:sz w:val="20"/>
          <w:szCs w:val="20"/>
        </w:rPr>
        <w:t xml:space="preserve">La présente convention est conclue pour une durée (expressément renouvelable) de 1 an et prend effet </w:t>
      </w:r>
      <w:r>
        <w:rPr>
          <w:spacing w:val="1"/>
          <w:sz w:val="20"/>
          <w:szCs w:val="20"/>
        </w:rPr>
        <w:t xml:space="preserve">à compter de la date de sa signature par les parties. Les parties contractantes pourront unilatéralement en </w:t>
      </w:r>
      <w:r>
        <w:rPr>
          <w:spacing w:val="-1"/>
          <w:sz w:val="20"/>
          <w:szCs w:val="20"/>
        </w:rPr>
        <w:t>dénoncer l'exécution en respectant un préavis d'information de 1 mois.</w:t>
      </w:r>
    </w:p>
    <w:p w:rsidR="00CD146B" w:rsidRDefault="00CD146B" w:rsidP="00CD146B">
      <w:pPr>
        <w:widowControl w:val="0"/>
        <w:kinsoku w:val="0"/>
        <w:ind w:right="72"/>
        <w:jc w:val="both"/>
        <w:rPr>
          <w:spacing w:val="-1"/>
          <w:sz w:val="20"/>
          <w:szCs w:val="20"/>
        </w:rPr>
      </w:pPr>
    </w:p>
    <w:p w:rsidR="00CD146B" w:rsidRDefault="00CD146B" w:rsidP="00CD146B">
      <w:pPr>
        <w:widowControl w:val="0"/>
        <w:kinsoku w:val="0"/>
        <w:ind w:right="72"/>
        <w:jc w:val="both"/>
        <w:rPr>
          <w:sz w:val="20"/>
          <w:szCs w:val="20"/>
        </w:rPr>
      </w:pPr>
      <w:r>
        <w:rPr>
          <w:b/>
          <w:bCs/>
          <w:spacing w:val="-5"/>
          <w:sz w:val="20"/>
          <w:szCs w:val="20"/>
        </w:rPr>
        <w:t xml:space="preserve">Article 9 : </w:t>
      </w:r>
      <w:r>
        <w:rPr>
          <w:spacing w:val="-5"/>
          <w:sz w:val="20"/>
          <w:szCs w:val="20"/>
        </w:rPr>
        <w:t xml:space="preserve">Pour tout litige né de l'interprétation ou de l'application de la présente convention, les parties essaieront </w:t>
      </w:r>
      <w:r>
        <w:rPr>
          <w:sz w:val="20"/>
          <w:szCs w:val="20"/>
        </w:rPr>
        <w:t xml:space="preserve">prioritairement de trouver un arrangement amiable avant l'engagement d'un éventuel recours. Un délai de deux </w:t>
      </w:r>
      <w:r>
        <w:rPr>
          <w:spacing w:val="-2"/>
          <w:sz w:val="20"/>
          <w:szCs w:val="20"/>
        </w:rPr>
        <w:t xml:space="preserve">mois maximum est accordé aux tentatives de conciliation. En cas de difficulté manifeste non résolue par les parties </w:t>
      </w:r>
      <w:r>
        <w:rPr>
          <w:spacing w:val="2"/>
          <w:sz w:val="20"/>
          <w:szCs w:val="20"/>
        </w:rPr>
        <w:t xml:space="preserve">suite à la mise en œuvre de la procédure précitée, les parties pourront porter le litige devant le Tribunal </w:t>
      </w:r>
      <w:r>
        <w:rPr>
          <w:sz w:val="20"/>
          <w:szCs w:val="20"/>
        </w:rPr>
        <w:t xml:space="preserve">Administratif. </w:t>
      </w:r>
    </w:p>
    <w:p w:rsidR="00CD146B" w:rsidRDefault="00CD146B" w:rsidP="00CD146B">
      <w:pPr>
        <w:ind w:left="4248"/>
        <w:jc w:val="both"/>
        <w:rPr>
          <w:sz w:val="20"/>
          <w:szCs w:val="20"/>
        </w:rPr>
      </w:pPr>
    </w:p>
    <w:p w:rsidR="00E46D4D" w:rsidRDefault="00E46D4D" w:rsidP="00E46D4D">
      <w:pPr>
        <w:jc w:val="center"/>
        <w:rPr>
          <w:b/>
          <w:smallCaps/>
          <w:color w:val="C00000"/>
          <w:u w:val="single"/>
        </w:rPr>
      </w:pPr>
    </w:p>
    <w:p w:rsidR="00E46D4D" w:rsidRPr="00C6434F" w:rsidRDefault="00E46D4D" w:rsidP="00E46D4D">
      <w:pPr>
        <w:jc w:val="center"/>
        <w:rPr>
          <w:b/>
          <w:smallCaps/>
          <w:color w:val="C00000"/>
          <w:u w:val="single"/>
        </w:rPr>
      </w:pPr>
      <w:r>
        <w:rPr>
          <w:b/>
          <w:smallCaps/>
          <w:color w:val="C00000"/>
          <w:u w:val="single"/>
        </w:rPr>
        <w:t>AVIS DU CONSEIL</w:t>
      </w:r>
    </w:p>
    <w:p w:rsidR="00E46D4D" w:rsidRDefault="00E46D4D" w:rsidP="00E46D4D">
      <w:pPr>
        <w:rPr>
          <w:sz w:val="20"/>
          <w:szCs w:val="20"/>
        </w:rPr>
      </w:pPr>
    </w:p>
    <w:p w:rsidR="00E46D4D" w:rsidRDefault="00E46D4D" w:rsidP="00E46D4D">
      <w:pPr>
        <w:ind w:left="360"/>
        <w:rPr>
          <w:b/>
          <w:sz w:val="20"/>
          <w:szCs w:val="20"/>
          <w:u w:val="single"/>
        </w:rPr>
      </w:pPr>
    </w:p>
    <w:p w:rsidR="00E46D4D" w:rsidRDefault="00E46D4D" w:rsidP="00E46D4D">
      <w:pPr>
        <w:ind w:left="360"/>
        <w:rPr>
          <w:b/>
          <w:sz w:val="20"/>
          <w:szCs w:val="20"/>
          <w:u w:val="single"/>
        </w:rPr>
      </w:pPr>
    </w:p>
    <w:p w:rsidR="00E46D4D" w:rsidRDefault="00E46D4D" w:rsidP="00E46D4D">
      <w:pPr>
        <w:ind w:left="360"/>
        <w:rPr>
          <w:b/>
          <w:sz w:val="20"/>
          <w:szCs w:val="20"/>
          <w:u w:val="single"/>
        </w:rPr>
      </w:pPr>
    </w:p>
    <w:p w:rsidR="00E46D4D" w:rsidRPr="00977BCC" w:rsidRDefault="00E46D4D" w:rsidP="00E46D4D">
      <w:pPr>
        <w:widowControl w:val="0"/>
        <w:numPr>
          <w:ilvl w:val="0"/>
          <w:numId w:val="7"/>
        </w:numPr>
        <w:autoSpaceDN w:val="0"/>
        <w:ind w:left="780"/>
        <w:textAlignment w:val="baseline"/>
        <w:rPr>
          <w:b/>
          <w:sz w:val="20"/>
          <w:szCs w:val="20"/>
          <w:u w:val="single"/>
        </w:rPr>
      </w:pPr>
      <w:r>
        <w:rPr>
          <w:b/>
          <w:sz w:val="20"/>
          <w:szCs w:val="20"/>
          <w:u w:val="single"/>
        </w:rPr>
        <w:t>Facturation gaz logement 4 Chemin de l’Ecole</w:t>
      </w:r>
    </w:p>
    <w:p w:rsidR="00E46D4D" w:rsidRDefault="00E46D4D" w:rsidP="00E46D4D">
      <w:pPr>
        <w:widowControl w:val="0"/>
        <w:autoSpaceDN w:val="0"/>
        <w:ind w:left="420"/>
        <w:textAlignment w:val="baseline"/>
        <w:rPr>
          <w:sz w:val="20"/>
          <w:szCs w:val="20"/>
        </w:rPr>
      </w:pPr>
    </w:p>
    <w:p w:rsidR="00E46D4D" w:rsidRDefault="00E46D4D" w:rsidP="00E46D4D">
      <w:pPr>
        <w:jc w:val="both"/>
      </w:pPr>
      <w:r>
        <w:rPr>
          <w:sz w:val="20"/>
          <w:szCs w:val="20"/>
        </w:rPr>
        <w:t xml:space="preserve">Actuellement nous facturons la consommation de gaz réelle au mois pour ce logement, avec l’accord du locataire </w:t>
      </w:r>
      <w:r w:rsidRPr="0027604E">
        <w:rPr>
          <w:sz w:val="20"/>
          <w:szCs w:val="20"/>
        </w:rPr>
        <w:t>il est prévu de lisser leurs factures de gaz sur l'année à savoir 120 €/mois dès janvier 2022, avec une régularisation au semestre, en juillet et janvier.</w:t>
      </w:r>
      <w:r>
        <w:t> </w:t>
      </w:r>
    </w:p>
    <w:p w:rsidR="00E46D4D" w:rsidRPr="00E46D4D" w:rsidRDefault="00E46D4D" w:rsidP="00E46D4D">
      <w:pPr>
        <w:jc w:val="both"/>
        <w:rPr>
          <w:sz w:val="20"/>
          <w:szCs w:val="20"/>
        </w:rPr>
      </w:pPr>
      <w:r w:rsidRPr="00E46D4D">
        <w:rPr>
          <w:sz w:val="20"/>
          <w:szCs w:val="20"/>
        </w:rPr>
        <w:t>Le conseil municipal accepte à l’unanimité le lissage des factures gaz.</w:t>
      </w:r>
    </w:p>
    <w:p w:rsidR="00E46D4D" w:rsidRDefault="00E46D4D" w:rsidP="00E46D4D">
      <w:pPr>
        <w:widowControl w:val="0"/>
        <w:autoSpaceDN w:val="0"/>
        <w:ind w:left="420"/>
        <w:jc w:val="both"/>
        <w:textAlignment w:val="baseline"/>
        <w:rPr>
          <w:sz w:val="20"/>
          <w:szCs w:val="20"/>
        </w:rPr>
      </w:pPr>
    </w:p>
    <w:p w:rsidR="00E46D4D" w:rsidRDefault="00E46D4D" w:rsidP="00E46D4D">
      <w:pPr>
        <w:pStyle w:val="M6"/>
        <w:rPr>
          <w:rFonts w:ascii="Times New Roman" w:hAnsi="Times New Roman" w:cs="Times New Roman"/>
          <w:sz w:val="20"/>
          <w:szCs w:val="20"/>
        </w:rPr>
      </w:pPr>
    </w:p>
    <w:p w:rsidR="00E46D4D" w:rsidRDefault="00E46D4D" w:rsidP="00E46D4D">
      <w:pPr>
        <w:pStyle w:val="M6"/>
        <w:rPr>
          <w:rFonts w:ascii="Times New Roman" w:hAnsi="Times New Roman" w:cs="Times New Roman"/>
          <w:sz w:val="20"/>
          <w:szCs w:val="20"/>
        </w:rPr>
      </w:pPr>
    </w:p>
    <w:p w:rsidR="00E46D4D" w:rsidRPr="00977BCC" w:rsidRDefault="00E46D4D" w:rsidP="00E46D4D">
      <w:pPr>
        <w:widowControl w:val="0"/>
        <w:numPr>
          <w:ilvl w:val="0"/>
          <w:numId w:val="7"/>
        </w:numPr>
        <w:autoSpaceDN w:val="0"/>
        <w:ind w:left="780"/>
        <w:jc w:val="both"/>
        <w:textAlignment w:val="baseline"/>
        <w:rPr>
          <w:b/>
          <w:sz w:val="20"/>
          <w:szCs w:val="20"/>
          <w:u w:val="single"/>
        </w:rPr>
      </w:pPr>
      <w:r>
        <w:rPr>
          <w:b/>
          <w:sz w:val="20"/>
          <w:szCs w:val="20"/>
          <w:u w:val="single"/>
        </w:rPr>
        <w:t xml:space="preserve">Repas des ainés </w:t>
      </w:r>
    </w:p>
    <w:p w:rsidR="00E46D4D" w:rsidRDefault="00E46D4D" w:rsidP="00E46D4D">
      <w:pPr>
        <w:widowControl w:val="0"/>
        <w:autoSpaceDN w:val="0"/>
        <w:ind w:left="420"/>
        <w:jc w:val="both"/>
        <w:textAlignment w:val="baseline"/>
        <w:rPr>
          <w:sz w:val="20"/>
          <w:szCs w:val="20"/>
        </w:rPr>
      </w:pPr>
    </w:p>
    <w:p w:rsidR="00E46D4D" w:rsidRDefault="00E46D4D" w:rsidP="00E46D4D">
      <w:pPr>
        <w:jc w:val="both"/>
        <w:rPr>
          <w:sz w:val="20"/>
          <w:szCs w:val="20"/>
        </w:rPr>
      </w:pPr>
      <w:r>
        <w:rPr>
          <w:sz w:val="20"/>
          <w:szCs w:val="20"/>
        </w:rPr>
        <w:t>Suite à l’annulation du repas des ainés la commission CCAS souhaite offrir un bon repas sur place ou à emporter dans l’établissement « Comme à la maiso</w:t>
      </w:r>
      <w:r>
        <w:rPr>
          <w:sz w:val="20"/>
          <w:szCs w:val="20"/>
        </w:rPr>
        <w:t xml:space="preserve">n » d’une valeur de 15 €/pers. comprenant </w:t>
      </w:r>
      <w:r>
        <w:rPr>
          <w:sz w:val="20"/>
          <w:szCs w:val="20"/>
        </w:rPr>
        <w:t xml:space="preserve">entrée, plat, dessert. </w:t>
      </w:r>
      <w:r>
        <w:rPr>
          <w:sz w:val="20"/>
          <w:szCs w:val="20"/>
        </w:rPr>
        <w:t xml:space="preserve">Le nombre de personnes recensés de </w:t>
      </w:r>
      <w:r>
        <w:rPr>
          <w:sz w:val="20"/>
          <w:szCs w:val="20"/>
        </w:rPr>
        <w:t xml:space="preserve">plus de 65 ans </w:t>
      </w:r>
      <w:r>
        <w:rPr>
          <w:sz w:val="20"/>
          <w:szCs w:val="20"/>
        </w:rPr>
        <w:t>represente</w:t>
      </w:r>
      <w:r>
        <w:rPr>
          <w:sz w:val="20"/>
          <w:szCs w:val="20"/>
        </w:rPr>
        <w:t>185</w:t>
      </w:r>
      <w:r>
        <w:rPr>
          <w:sz w:val="20"/>
          <w:szCs w:val="20"/>
        </w:rPr>
        <w:t xml:space="preserve"> </w:t>
      </w:r>
      <w:r>
        <w:rPr>
          <w:sz w:val="20"/>
          <w:szCs w:val="20"/>
        </w:rPr>
        <w:t>pers</w:t>
      </w:r>
      <w:r>
        <w:rPr>
          <w:sz w:val="20"/>
          <w:szCs w:val="20"/>
        </w:rPr>
        <w:t>onnes maximum soit un coût total</w:t>
      </w:r>
      <w:r>
        <w:rPr>
          <w:sz w:val="20"/>
          <w:szCs w:val="20"/>
        </w:rPr>
        <w:t xml:space="preserve"> de 2760 €.</w:t>
      </w:r>
    </w:p>
    <w:p w:rsidR="00E46D4D" w:rsidRPr="00E46D4D" w:rsidRDefault="00E46D4D" w:rsidP="00E46D4D">
      <w:pPr>
        <w:jc w:val="both"/>
        <w:rPr>
          <w:sz w:val="20"/>
          <w:szCs w:val="20"/>
        </w:rPr>
      </w:pPr>
      <w:r w:rsidRPr="00E46D4D">
        <w:rPr>
          <w:sz w:val="20"/>
          <w:szCs w:val="20"/>
        </w:rPr>
        <w:t>Le conseil municipal accepte à l’unani</w:t>
      </w:r>
      <w:r>
        <w:rPr>
          <w:sz w:val="20"/>
          <w:szCs w:val="20"/>
        </w:rPr>
        <w:t>mité la mise en place des bons repas</w:t>
      </w:r>
      <w:r w:rsidRPr="00E46D4D">
        <w:rPr>
          <w:sz w:val="20"/>
          <w:szCs w:val="20"/>
        </w:rPr>
        <w:t>.</w:t>
      </w:r>
    </w:p>
    <w:p w:rsidR="00E46D4D" w:rsidRDefault="00E46D4D" w:rsidP="00E46D4D">
      <w:pPr>
        <w:rPr>
          <w:sz w:val="20"/>
          <w:szCs w:val="20"/>
        </w:rPr>
      </w:pPr>
    </w:p>
    <w:p w:rsidR="00E46D4D" w:rsidRDefault="00E46D4D" w:rsidP="00E46D4D">
      <w:pPr>
        <w:pStyle w:val="M6"/>
        <w:rPr>
          <w:rFonts w:ascii="Times New Roman" w:hAnsi="Times New Roman" w:cs="Times New Roman"/>
          <w:sz w:val="20"/>
          <w:szCs w:val="20"/>
        </w:rPr>
      </w:pPr>
    </w:p>
    <w:p w:rsidR="00E46D4D" w:rsidRDefault="00E46D4D" w:rsidP="00E46D4D">
      <w:pPr>
        <w:pStyle w:val="M6"/>
        <w:rPr>
          <w:rFonts w:ascii="Times New Roman" w:hAnsi="Times New Roman" w:cs="Times New Roman"/>
          <w:sz w:val="20"/>
          <w:szCs w:val="20"/>
        </w:rPr>
      </w:pPr>
    </w:p>
    <w:p w:rsidR="00E46D4D" w:rsidRDefault="00E46D4D" w:rsidP="00E46D4D">
      <w:pPr>
        <w:pStyle w:val="M6"/>
        <w:rPr>
          <w:rFonts w:ascii="Times New Roman" w:hAnsi="Times New Roman" w:cs="Times New Roman"/>
          <w:sz w:val="20"/>
          <w:szCs w:val="20"/>
        </w:rPr>
      </w:pPr>
    </w:p>
    <w:p w:rsidR="00E46D4D" w:rsidRPr="00977BCC" w:rsidRDefault="00E46D4D" w:rsidP="00E46D4D">
      <w:pPr>
        <w:widowControl w:val="0"/>
        <w:numPr>
          <w:ilvl w:val="0"/>
          <w:numId w:val="7"/>
        </w:numPr>
        <w:autoSpaceDN w:val="0"/>
        <w:ind w:left="780"/>
        <w:textAlignment w:val="baseline"/>
        <w:rPr>
          <w:b/>
          <w:sz w:val="20"/>
          <w:szCs w:val="20"/>
          <w:u w:val="single"/>
        </w:rPr>
      </w:pPr>
      <w:r>
        <w:rPr>
          <w:b/>
          <w:sz w:val="20"/>
          <w:szCs w:val="20"/>
          <w:u w:val="single"/>
        </w:rPr>
        <w:t xml:space="preserve">Choix du locataire 2 ter rue de </w:t>
      </w:r>
      <w:proofErr w:type="spellStart"/>
      <w:r>
        <w:rPr>
          <w:b/>
          <w:sz w:val="20"/>
          <w:szCs w:val="20"/>
          <w:u w:val="single"/>
        </w:rPr>
        <w:t>Jocaillé</w:t>
      </w:r>
      <w:proofErr w:type="spellEnd"/>
    </w:p>
    <w:p w:rsidR="00E46D4D" w:rsidRDefault="00E46D4D" w:rsidP="00E46D4D">
      <w:pPr>
        <w:widowControl w:val="0"/>
        <w:autoSpaceDN w:val="0"/>
        <w:ind w:left="420"/>
        <w:textAlignment w:val="baseline"/>
        <w:rPr>
          <w:sz w:val="20"/>
          <w:szCs w:val="20"/>
        </w:rPr>
      </w:pPr>
    </w:p>
    <w:p w:rsidR="00E46D4D" w:rsidRDefault="00E46D4D" w:rsidP="00E46D4D">
      <w:pPr>
        <w:rPr>
          <w:sz w:val="20"/>
          <w:szCs w:val="20"/>
        </w:rPr>
      </w:pPr>
      <w:r>
        <w:rPr>
          <w:sz w:val="20"/>
          <w:szCs w:val="20"/>
        </w:rPr>
        <w:t xml:space="preserve">La commission logement s’est réunie afin de désigner un locataire pour le logement 2 ter rue de </w:t>
      </w:r>
      <w:proofErr w:type="spellStart"/>
      <w:r>
        <w:rPr>
          <w:sz w:val="20"/>
          <w:szCs w:val="20"/>
        </w:rPr>
        <w:t>Jocaillé</w:t>
      </w:r>
      <w:proofErr w:type="spellEnd"/>
      <w:r>
        <w:rPr>
          <w:sz w:val="20"/>
          <w:szCs w:val="20"/>
        </w:rPr>
        <w:t xml:space="preserve">. </w:t>
      </w:r>
    </w:p>
    <w:p w:rsidR="00E46D4D" w:rsidRDefault="00E46D4D" w:rsidP="00E46D4D">
      <w:pPr>
        <w:jc w:val="both"/>
        <w:rPr>
          <w:sz w:val="20"/>
          <w:szCs w:val="20"/>
        </w:rPr>
      </w:pPr>
      <w:r>
        <w:rPr>
          <w:sz w:val="20"/>
          <w:szCs w:val="20"/>
        </w:rPr>
        <w:t>Proposition du choix du locataire aux membres du conseil</w:t>
      </w:r>
      <w:r>
        <w:rPr>
          <w:sz w:val="20"/>
          <w:szCs w:val="20"/>
        </w:rPr>
        <w:t>.</w:t>
      </w:r>
      <w:r>
        <w:rPr>
          <w:sz w:val="20"/>
          <w:szCs w:val="20"/>
        </w:rPr>
        <w:t xml:space="preserve"> </w:t>
      </w:r>
    </w:p>
    <w:p w:rsidR="00E46D4D" w:rsidRPr="00E46D4D" w:rsidRDefault="00E46D4D" w:rsidP="00E46D4D">
      <w:pPr>
        <w:jc w:val="both"/>
        <w:rPr>
          <w:sz w:val="20"/>
          <w:szCs w:val="20"/>
        </w:rPr>
      </w:pPr>
      <w:r w:rsidRPr="00E46D4D">
        <w:rPr>
          <w:sz w:val="20"/>
          <w:szCs w:val="20"/>
        </w:rPr>
        <w:t xml:space="preserve">Le conseil municipal </w:t>
      </w:r>
      <w:r>
        <w:rPr>
          <w:sz w:val="20"/>
          <w:szCs w:val="20"/>
        </w:rPr>
        <w:t>décide de suivre</w:t>
      </w:r>
      <w:r w:rsidRPr="00E46D4D">
        <w:rPr>
          <w:sz w:val="20"/>
          <w:szCs w:val="20"/>
        </w:rPr>
        <w:t xml:space="preserve"> à l’unani</w:t>
      </w:r>
      <w:r>
        <w:rPr>
          <w:sz w:val="20"/>
          <w:szCs w:val="20"/>
        </w:rPr>
        <w:t>mité l</w:t>
      </w:r>
      <w:r>
        <w:rPr>
          <w:sz w:val="20"/>
          <w:szCs w:val="20"/>
        </w:rPr>
        <w:t>e choix de la commission logement</w:t>
      </w:r>
      <w:r w:rsidRPr="00E46D4D">
        <w:rPr>
          <w:sz w:val="20"/>
          <w:szCs w:val="20"/>
        </w:rPr>
        <w:t>.</w:t>
      </w:r>
    </w:p>
    <w:p w:rsidR="00E46D4D" w:rsidRDefault="00E46D4D" w:rsidP="00E46D4D">
      <w:pPr>
        <w:rPr>
          <w:sz w:val="20"/>
          <w:szCs w:val="20"/>
        </w:rPr>
      </w:pPr>
    </w:p>
    <w:p w:rsidR="00E46D4D" w:rsidRDefault="00E46D4D" w:rsidP="00E46D4D">
      <w:pPr>
        <w:rPr>
          <w:sz w:val="20"/>
          <w:szCs w:val="20"/>
        </w:rPr>
      </w:pPr>
    </w:p>
    <w:p w:rsidR="000F3B33" w:rsidRDefault="000F3B33" w:rsidP="00E46D4D">
      <w:pPr>
        <w:rPr>
          <w:sz w:val="20"/>
          <w:szCs w:val="20"/>
        </w:rPr>
      </w:pPr>
    </w:p>
    <w:p w:rsidR="000F3B33" w:rsidRDefault="00E46D4D" w:rsidP="000F3B33">
      <w:pPr>
        <w:textAlignment w:val="baseline"/>
        <w:rPr>
          <w:sz w:val="20"/>
          <w:szCs w:val="20"/>
        </w:rPr>
      </w:pPr>
      <w:r>
        <w:rPr>
          <w:sz w:val="20"/>
          <w:szCs w:val="20"/>
        </w:rPr>
        <w:t xml:space="preserve"> </w:t>
      </w:r>
    </w:p>
    <w:p w:rsidR="000F3B33" w:rsidRDefault="000F3B33" w:rsidP="000F3B33">
      <w:pPr>
        <w:textAlignment w:val="baseline"/>
        <w:rPr>
          <w:sz w:val="20"/>
          <w:szCs w:val="20"/>
        </w:rPr>
      </w:pPr>
      <w:r w:rsidRPr="00C6434F">
        <w:rPr>
          <w:bCs/>
          <w:sz w:val="20"/>
          <w:szCs w:val="20"/>
        </w:rPr>
        <w:t xml:space="preserve">Monsieur le Maire clôt la séance à </w:t>
      </w:r>
      <w:r>
        <w:rPr>
          <w:bCs/>
          <w:sz w:val="20"/>
          <w:szCs w:val="20"/>
        </w:rPr>
        <w:t>22H30</w:t>
      </w:r>
      <w:r>
        <w:rPr>
          <w:bCs/>
          <w:sz w:val="20"/>
          <w:szCs w:val="20"/>
        </w:rPr>
        <w:t>.</w:t>
      </w: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Default="000F3B33" w:rsidP="000F3B33">
      <w:pPr>
        <w:textAlignment w:val="baseline"/>
        <w:rPr>
          <w:sz w:val="20"/>
          <w:szCs w:val="20"/>
        </w:rPr>
      </w:pPr>
    </w:p>
    <w:p w:rsidR="000F3B33" w:rsidRPr="0045437B" w:rsidRDefault="000F3B33" w:rsidP="000F3B33">
      <w:pPr>
        <w:textAlignment w:val="baseline"/>
        <w:rPr>
          <w:sz w:val="20"/>
          <w:szCs w:val="20"/>
        </w:rPr>
      </w:pPr>
    </w:p>
    <w:p w:rsidR="000F3B33" w:rsidRDefault="000F3B33" w:rsidP="000F3B33">
      <w:pPr>
        <w:ind w:right="23"/>
        <w:jc w:val="center"/>
        <w:rPr>
          <w:rFonts w:ascii="Calibri" w:hAnsi="Calibri"/>
          <w:b/>
          <w:sz w:val="32"/>
          <w:szCs w:val="32"/>
        </w:rPr>
      </w:pPr>
      <w:r>
        <w:rPr>
          <w:rFonts w:ascii="Calibri" w:hAnsi="Calibri"/>
          <w:b/>
          <w:sz w:val="32"/>
          <w:szCs w:val="32"/>
        </w:rPr>
        <w:t>Commune de Rouessé-Vassé</w:t>
      </w:r>
    </w:p>
    <w:p w:rsidR="000F3B33" w:rsidRDefault="000F3B33" w:rsidP="000F3B33">
      <w:pPr>
        <w:ind w:right="23"/>
        <w:jc w:val="center"/>
        <w:rPr>
          <w:rFonts w:ascii="Calibri" w:hAnsi="Calibri"/>
          <w:b/>
          <w:sz w:val="22"/>
          <w:szCs w:val="22"/>
        </w:rPr>
      </w:pPr>
      <w:bookmarkStart w:id="0" w:name="_GoBack"/>
      <w:bookmarkEnd w:id="0"/>
    </w:p>
    <w:p w:rsidR="000F3B33" w:rsidRDefault="000F3B33" w:rsidP="000F3B33">
      <w:pPr>
        <w:ind w:right="23"/>
        <w:jc w:val="center"/>
        <w:rPr>
          <w:rFonts w:ascii="Calibri" w:hAnsi="Calibri"/>
          <w:b/>
          <w:sz w:val="22"/>
          <w:szCs w:val="22"/>
        </w:rPr>
      </w:pPr>
    </w:p>
    <w:tbl>
      <w:tblPr>
        <w:tblW w:w="0" w:type="dxa"/>
        <w:jc w:val="center"/>
        <w:tblLayout w:type="fixed"/>
        <w:tblCellMar>
          <w:left w:w="10" w:type="dxa"/>
          <w:right w:w="10" w:type="dxa"/>
        </w:tblCellMar>
        <w:tblLook w:val="04A0" w:firstRow="1" w:lastRow="0" w:firstColumn="1" w:lastColumn="0" w:noHBand="0" w:noVBand="1"/>
      </w:tblPr>
      <w:tblGrid>
        <w:gridCol w:w="3130"/>
        <w:gridCol w:w="2328"/>
        <w:gridCol w:w="3614"/>
      </w:tblGrid>
      <w:tr w:rsidR="000F3B33" w:rsidTr="009F7C9E">
        <w:trPr>
          <w:tblHeader/>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15" w:type="dxa"/>
              <w:right w:w="15" w:type="dxa"/>
            </w:tcMar>
            <w:vAlign w:val="center"/>
            <w:hideMark/>
          </w:tcPr>
          <w:p w:rsidR="000F3B33" w:rsidRDefault="000F3B33" w:rsidP="009F7C9E">
            <w:pPr>
              <w:ind w:right="23"/>
              <w:jc w:val="center"/>
            </w:pPr>
            <w:r>
              <w:rPr>
                <w:rFonts w:ascii="Calibri" w:hAnsi="Calibri"/>
                <w:b/>
                <w:bCs/>
                <w:sz w:val="22"/>
                <w:szCs w:val="22"/>
                <w:shd w:val="clear" w:color="auto" w:fill="C0C0C0"/>
              </w:rPr>
              <w:t>Fonction</w:t>
            </w:r>
          </w:p>
        </w:tc>
        <w:tc>
          <w:tcPr>
            <w:tcW w:w="2328"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15" w:type="dxa"/>
              <w:right w:w="15" w:type="dxa"/>
            </w:tcMar>
            <w:vAlign w:val="center"/>
            <w:hideMark/>
          </w:tcPr>
          <w:p w:rsidR="000F3B33" w:rsidRDefault="000F3B33" w:rsidP="009F7C9E">
            <w:pPr>
              <w:ind w:right="23"/>
              <w:jc w:val="center"/>
            </w:pPr>
            <w:r>
              <w:rPr>
                <w:rFonts w:ascii="Calibri" w:hAnsi="Calibri"/>
                <w:b/>
                <w:bCs/>
                <w:color w:val="000000"/>
                <w:sz w:val="22"/>
                <w:szCs w:val="22"/>
                <w:shd w:val="clear" w:color="auto" w:fill="C0C0C0"/>
              </w:rPr>
              <w:t>Nom</w:t>
            </w:r>
            <w:r>
              <w:rPr>
                <w:rFonts w:ascii="Calibri" w:hAnsi="Calibri"/>
                <w:b/>
                <w:bCs/>
                <w:sz w:val="22"/>
                <w:szCs w:val="22"/>
                <w:shd w:val="clear" w:color="auto" w:fill="C0C0C0"/>
              </w:rPr>
              <w:t xml:space="preserve"> P</w:t>
            </w:r>
            <w:r>
              <w:rPr>
                <w:rFonts w:ascii="Calibri" w:hAnsi="Calibri"/>
                <w:b/>
                <w:bCs/>
                <w:color w:val="000000"/>
                <w:sz w:val="22"/>
                <w:szCs w:val="22"/>
                <w:shd w:val="clear" w:color="auto" w:fill="C0C0C0"/>
              </w:rPr>
              <w:t>rénom</w:t>
            </w:r>
          </w:p>
        </w:tc>
        <w:tc>
          <w:tcPr>
            <w:tcW w:w="3614"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15" w:type="dxa"/>
              <w:right w:w="15" w:type="dxa"/>
            </w:tcMar>
            <w:vAlign w:val="center"/>
            <w:hideMark/>
          </w:tcPr>
          <w:p w:rsidR="000F3B33" w:rsidRDefault="000F3B33" w:rsidP="009F7C9E">
            <w:pPr>
              <w:ind w:right="23"/>
              <w:jc w:val="center"/>
            </w:pPr>
            <w:r>
              <w:rPr>
                <w:rFonts w:ascii="Calibri" w:hAnsi="Calibri"/>
                <w:b/>
                <w:bCs/>
                <w:sz w:val="22"/>
                <w:szCs w:val="22"/>
                <w:shd w:val="clear" w:color="auto" w:fill="C0C0C0"/>
              </w:rPr>
              <w:t>Présence</w:t>
            </w:r>
          </w:p>
        </w:tc>
      </w:tr>
    </w:tbl>
    <w:p w:rsidR="000F3B33" w:rsidRDefault="000F3B33" w:rsidP="000F3B33">
      <w:pPr>
        <w:ind w:right="23"/>
        <w:jc w:val="center"/>
        <w:rPr>
          <w:rFonts w:ascii="Calibri" w:hAnsi="Calibri"/>
          <w:b/>
          <w:sz w:val="22"/>
          <w:szCs w:val="22"/>
          <w:u w:val="single"/>
        </w:rPr>
      </w:pPr>
    </w:p>
    <w:tbl>
      <w:tblPr>
        <w:tblW w:w="9087" w:type="dxa"/>
        <w:jc w:val="center"/>
        <w:tblLayout w:type="fixed"/>
        <w:tblCellMar>
          <w:left w:w="10" w:type="dxa"/>
          <w:right w:w="10" w:type="dxa"/>
        </w:tblCellMar>
        <w:tblLook w:val="04A0" w:firstRow="1" w:lastRow="0" w:firstColumn="1" w:lastColumn="0" w:noHBand="0" w:noVBand="1"/>
      </w:tblPr>
      <w:tblGrid>
        <w:gridCol w:w="3130"/>
        <w:gridCol w:w="2335"/>
        <w:gridCol w:w="3622"/>
      </w:tblGrid>
      <w:tr w:rsidR="000F3B33" w:rsidTr="009F7C9E">
        <w:trPr>
          <w:trHeight w:val="714"/>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ind w:right="23"/>
              <w:jc w:val="center"/>
            </w:pPr>
            <w:r>
              <w:rPr>
                <w:rFonts w:ascii="Calibri" w:hAnsi="Calibri"/>
                <w:b/>
                <w:sz w:val="22"/>
                <w:szCs w:val="22"/>
              </w:rPr>
              <w:t>Maire</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color w:val="000000"/>
                <w:sz w:val="22"/>
                <w:szCs w:val="22"/>
              </w:rPr>
              <w:t>BOMBLED Hugues</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p>
        </w:tc>
      </w:tr>
      <w:tr w:rsidR="000F3B33" w:rsidTr="009F7C9E">
        <w:trPr>
          <w:trHeight w:val="682"/>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ind w:right="23"/>
              <w:jc w:val="center"/>
            </w:pPr>
            <w:r>
              <w:rPr>
                <w:rFonts w:ascii="Calibri" w:hAnsi="Calibri"/>
                <w:b/>
                <w:sz w:val="22"/>
                <w:szCs w:val="22"/>
              </w:rPr>
              <w:t>Premier adjoint</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GODEFROY François</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ind w:right="23"/>
              <w:jc w:val="center"/>
            </w:pPr>
            <w:r>
              <w:rPr>
                <w:rFonts w:ascii="Calibri" w:hAnsi="Calibri"/>
                <w:b/>
                <w:sz w:val="22"/>
                <w:szCs w:val="22"/>
              </w:rPr>
              <w:t>Deuxième adjoint</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VÉRIEN Clémentine</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ind w:right="23"/>
              <w:jc w:val="center"/>
            </w:pPr>
            <w:r>
              <w:rPr>
                <w:rFonts w:ascii="Calibri" w:hAnsi="Calibri"/>
                <w:b/>
                <w:color w:val="000000"/>
                <w:sz w:val="22"/>
                <w:szCs w:val="22"/>
              </w:rPr>
              <w:t>Troisième adjoint</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ROUSSEAU Michèle</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Conseiller</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HATÉ Benoit</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r>
              <w:rPr>
                <w:rFonts w:ascii="Calibri" w:hAnsi="Calibri"/>
              </w:rPr>
              <w:t>Excusé</w:t>
            </w: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ind w:right="23"/>
              <w:jc w:val="center"/>
            </w:pPr>
            <w:r>
              <w:rPr>
                <w:rFonts w:ascii="Calibri" w:hAnsi="Calibri"/>
                <w:b/>
                <w:sz w:val="22"/>
                <w:szCs w:val="22"/>
              </w:rPr>
              <w:t>Conseiller</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GOUPILLE Frédéric</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r>
              <w:rPr>
                <w:rFonts w:ascii="Calibri" w:hAnsi="Calibri"/>
              </w:rPr>
              <w:t>Absent</w:t>
            </w: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ind w:right="23"/>
              <w:jc w:val="center"/>
            </w:pPr>
            <w:r>
              <w:rPr>
                <w:rFonts w:ascii="Calibri" w:hAnsi="Calibri"/>
                <w:b/>
                <w:sz w:val="22"/>
                <w:szCs w:val="22"/>
              </w:rPr>
              <w:t>Conseillère</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VERHAEGHE Françoise</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pP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jc w:val="center"/>
            </w:pPr>
            <w:r>
              <w:rPr>
                <w:rFonts w:ascii="Calibri" w:hAnsi="Calibri"/>
                <w:b/>
                <w:sz w:val="22"/>
                <w:szCs w:val="22"/>
              </w:rPr>
              <w:t>Conseillère</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CARTON Hélène</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jc w:val="center"/>
            </w:pPr>
            <w:r>
              <w:rPr>
                <w:rFonts w:ascii="Calibri" w:hAnsi="Calibri"/>
                <w:b/>
                <w:sz w:val="22"/>
                <w:szCs w:val="22"/>
              </w:rPr>
              <w:t>Conseiller</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BERNARD Gérald</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Default="000F3B33" w:rsidP="009F7C9E">
            <w:pPr>
              <w:ind w:right="23"/>
              <w:jc w:val="center"/>
              <w:rPr>
                <w:rFonts w:ascii="Calibri" w:hAnsi="Calibri"/>
              </w:rPr>
            </w:pPr>
            <w:r>
              <w:rPr>
                <w:rFonts w:ascii="Calibri" w:hAnsi="Calibri"/>
              </w:rPr>
              <w:t>Excusé</w:t>
            </w: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jc w:val="center"/>
            </w:pPr>
            <w:r>
              <w:rPr>
                <w:rFonts w:ascii="Calibri" w:hAnsi="Calibri"/>
                <w:b/>
                <w:sz w:val="22"/>
                <w:szCs w:val="22"/>
              </w:rPr>
              <w:t>Conseiller</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COUANON Jean-Michel</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jc w:val="center"/>
            </w:pPr>
            <w:r>
              <w:rPr>
                <w:rFonts w:ascii="Calibri" w:hAnsi="Calibri"/>
                <w:b/>
                <w:sz w:val="22"/>
                <w:szCs w:val="22"/>
              </w:rPr>
              <w:t>Conseiller</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DEBIEU Alain</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jc w:val="center"/>
            </w:pPr>
            <w:r>
              <w:rPr>
                <w:rFonts w:ascii="Calibri" w:hAnsi="Calibri"/>
                <w:b/>
                <w:sz w:val="22"/>
                <w:szCs w:val="22"/>
              </w:rPr>
              <w:t>Conseiller</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ALLAINE Sylvain</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r>
              <w:rPr>
                <w:rFonts w:ascii="Calibri" w:hAnsi="Calibri"/>
              </w:rPr>
              <w:t>Excusé</w:t>
            </w:r>
          </w:p>
        </w:tc>
      </w:tr>
      <w:tr w:rsidR="000F3B33" w:rsidTr="009F7C9E">
        <w:trPr>
          <w:trHeight w:val="567"/>
          <w:jc w:val="center"/>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0F3B33" w:rsidRDefault="000F3B33" w:rsidP="009F7C9E">
            <w:pPr>
              <w:jc w:val="center"/>
            </w:pPr>
            <w:r>
              <w:rPr>
                <w:rFonts w:ascii="Calibri" w:hAnsi="Calibri"/>
                <w:b/>
                <w:sz w:val="22"/>
                <w:szCs w:val="22"/>
              </w:rPr>
              <w:t>Conseillère</w:t>
            </w:r>
          </w:p>
        </w:tc>
        <w:tc>
          <w:tcPr>
            <w:tcW w:w="23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F3B33" w:rsidRPr="007A799D" w:rsidRDefault="000F3B33" w:rsidP="009F7C9E">
            <w:pPr>
              <w:ind w:right="23"/>
              <w:jc w:val="center"/>
              <w:rPr>
                <w:rFonts w:ascii="Calibri" w:hAnsi="Calibri" w:cs="Calibri"/>
                <w:b/>
                <w:sz w:val="22"/>
                <w:szCs w:val="22"/>
              </w:rPr>
            </w:pPr>
            <w:r w:rsidRPr="007A799D">
              <w:rPr>
                <w:rFonts w:ascii="Calibri" w:hAnsi="Calibri" w:cs="Calibri"/>
                <w:b/>
                <w:sz w:val="22"/>
                <w:szCs w:val="22"/>
              </w:rPr>
              <w:t>COUANON-MEZIERES Bénédicte</w:t>
            </w:r>
          </w:p>
        </w:tc>
        <w:tc>
          <w:tcPr>
            <w:tcW w:w="3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F3B33" w:rsidRDefault="000F3B33" w:rsidP="009F7C9E">
            <w:pPr>
              <w:ind w:right="23"/>
              <w:jc w:val="center"/>
              <w:rPr>
                <w:rFonts w:ascii="Calibri" w:hAnsi="Calibri"/>
              </w:rPr>
            </w:pPr>
          </w:p>
        </w:tc>
      </w:tr>
    </w:tbl>
    <w:p w:rsidR="000F3B33" w:rsidRDefault="000F3B33" w:rsidP="000F3B33">
      <w:pPr>
        <w:jc w:val="both"/>
        <w:rPr>
          <w:sz w:val="20"/>
          <w:szCs w:val="20"/>
        </w:rPr>
      </w:pPr>
    </w:p>
    <w:p w:rsidR="000F3B33" w:rsidRPr="0085082D" w:rsidRDefault="000F3B33" w:rsidP="000F3B33">
      <w:pPr>
        <w:jc w:val="both"/>
        <w:rPr>
          <w:sz w:val="20"/>
          <w:szCs w:val="20"/>
        </w:rPr>
      </w:pPr>
    </w:p>
    <w:p w:rsidR="000F3B33" w:rsidRDefault="000F3B33" w:rsidP="000F3B33">
      <w:pPr>
        <w:jc w:val="both"/>
        <w:rPr>
          <w:sz w:val="20"/>
          <w:szCs w:val="20"/>
        </w:rPr>
      </w:pPr>
    </w:p>
    <w:p w:rsidR="00E46D4D" w:rsidRDefault="00E46D4D" w:rsidP="00E46D4D">
      <w:pPr>
        <w:rPr>
          <w:sz w:val="20"/>
          <w:szCs w:val="20"/>
        </w:rPr>
      </w:pPr>
    </w:p>
    <w:p w:rsidR="00CD146B" w:rsidRDefault="00CD146B" w:rsidP="00CD146B">
      <w:pPr>
        <w:ind w:left="4248"/>
        <w:jc w:val="both"/>
        <w:rPr>
          <w:sz w:val="20"/>
          <w:szCs w:val="20"/>
        </w:rPr>
      </w:pPr>
    </w:p>
    <w:sectPr w:rsidR="00CD146B" w:rsidSect="00C17E8B">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E744"/>
    <w:multiLevelType w:val="singleLevel"/>
    <w:tmpl w:val="7647B180"/>
    <w:lvl w:ilvl="0">
      <w:numFmt w:val="bullet"/>
      <w:lvlText w:val="·"/>
      <w:lvlJc w:val="left"/>
      <w:pPr>
        <w:tabs>
          <w:tab w:val="num" w:pos="432"/>
        </w:tabs>
        <w:snapToGrid/>
        <w:ind w:left="1440" w:firstLine="0"/>
      </w:pPr>
      <w:rPr>
        <w:rFonts w:ascii="Symbol" w:hAnsi="Symbol" w:cs="Symbol"/>
        <w:spacing w:val="4"/>
        <w:sz w:val="22"/>
        <w:szCs w:val="22"/>
      </w:rPr>
    </w:lvl>
  </w:abstractNum>
  <w:abstractNum w:abstractNumId="1" w15:restartNumberingAfterBreak="0">
    <w:nsid w:val="599336AD"/>
    <w:multiLevelType w:val="hybridMultilevel"/>
    <w:tmpl w:val="DE367D58"/>
    <w:lvl w:ilvl="0" w:tplc="AE940AA6">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D1104E8"/>
    <w:multiLevelType w:val="hybridMultilevel"/>
    <w:tmpl w:val="C1FEC8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3F765B"/>
    <w:multiLevelType w:val="hybridMultilevel"/>
    <w:tmpl w:val="CD362AA6"/>
    <w:lvl w:ilvl="0" w:tplc="7B6C5E52">
      <w:start w:val="1"/>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0813DB"/>
    <w:multiLevelType w:val="hybridMultilevel"/>
    <w:tmpl w:val="A142D25E"/>
    <w:lvl w:ilvl="0" w:tplc="872C2256">
      <w:start w:val="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6D36AD"/>
    <w:multiLevelType w:val="hybridMultilevel"/>
    <w:tmpl w:val="B8FE696C"/>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4"/>
  </w:num>
  <w:num w:numId="4">
    <w:abstractNumId w:val="3"/>
  </w:num>
  <w:num w:numId="5">
    <w:abstractNumId w:val="1"/>
  </w:num>
  <w:num w:numId="6">
    <w:abstractNumId w:val="0"/>
  </w:num>
  <w:num w:numId="7">
    <w:abstractNumId w:val="5"/>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6D"/>
    <w:rsid w:val="000028CB"/>
    <w:rsid w:val="000F3B33"/>
    <w:rsid w:val="00157AE8"/>
    <w:rsid w:val="00167CA2"/>
    <w:rsid w:val="001E336D"/>
    <w:rsid w:val="002677FD"/>
    <w:rsid w:val="002D7928"/>
    <w:rsid w:val="0045437B"/>
    <w:rsid w:val="00830EBB"/>
    <w:rsid w:val="00A53EAA"/>
    <w:rsid w:val="00C17E8B"/>
    <w:rsid w:val="00CD146B"/>
    <w:rsid w:val="00E46D4D"/>
    <w:rsid w:val="00EA79DE"/>
    <w:rsid w:val="00ED7B57"/>
    <w:rsid w:val="00F9492A"/>
    <w:rsid w:val="00FF2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88992-6C9C-4444-8C3C-BCEA5A1D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36D"/>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E336D"/>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1E336D"/>
    <w:pPr>
      <w:widowControl w:val="0"/>
      <w:suppressAutoHyphens/>
      <w:spacing w:after="0" w:line="240" w:lineRule="auto"/>
      <w:textAlignment w:val="baseline"/>
    </w:pPr>
    <w:rPr>
      <w:rFonts w:ascii="Times New Roman" w:eastAsia="SimSun" w:hAnsi="Times New Roman" w:cs="Arial"/>
      <w:kern w:val="1"/>
      <w:sz w:val="24"/>
      <w:szCs w:val="24"/>
      <w:lang w:eastAsia="zh-CN" w:bidi="hi-IN"/>
    </w:rPr>
  </w:style>
  <w:style w:type="paragraph" w:styleId="Paragraphedeliste">
    <w:name w:val="List Paragraph"/>
    <w:basedOn w:val="Normal"/>
    <w:uiPriority w:val="34"/>
    <w:qFormat/>
    <w:rsid w:val="002677FD"/>
    <w:pPr>
      <w:ind w:left="720"/>
      <w:contextualSpacing/>
    </w:pPr>
  </w:style>
  <w:style w:type="paragraph" w:styleId="Textedebulles">
    <w:name w:val="Balloon Text"/>
    <w:basedOn w:val="Normal"/>
    <w:link w:val="TextedebullesCar"/>
    <w:uiPriority w:val="99"/>
    <w:semiHidden/>
    <w:unhideWhenUsed/>
    <w:rsid w:val="00167C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7CA2"/>
    <w:rPr>
      <w:rFonts w:ascii="Segoe UI" w:eastAsia="Times New Roman" w:hAnsi="Segoe UI" w:cs="Segoe UI"/>
      <w:sz w:val="18"/>
      <w:szCs w:val="18"/>
      <w:lang w:eastAsia="zh-CN"/>
    </w:rPr>
  </w:style>
  <w:style w:type="paragraph" w:customStyle="1" w:styleId="M6">
    <w:name w:val="M6"/>
    <w:basedOn w:val="Normal"/>
    <w:uiPriority w:val="99"/>
    <w:rsid w:val="000028CB"/>
    <w:pPr>
      <w:widowControl w:val="0"/>
      <w:suppressAutoHyphens w:val="0"/>
      <w:spacing w:before="20"/>
      <w:ind w:left="113" w:right="57" w:firstLine="113"/>
      <w:jc w:val="both"/>
    </w:pPr>
    <w:rPr>
      <w:rFonts w:ascii="Arial" w:hAnsi="Arial" w:cs="Arial"/>
      <w:sz w:val="18"/>
      <w:szCs w:val="18"/>
      <w:lang w:eastAsia="fr-FR"/>
    </w:rPr>
  </w:style>
  <w:style w:type="paragraph" w:customStyle="1" w:styleId="Style1">
    <w:name w:val="Style 1"/>
    <w:basedOn w:val="Normal"/>
    <w:uiPriority w:val="99"/>
    <w:rsid w:val="00CD146B"/>
    <w:pPr>
      <w:widowControl w:val="0"/>
      <w:suppressAutoHyphens w:val="0"/>
      <w:autoSpaceDE w:val="0"/>
      <w:autoSpaceDN w:val="0"/>
      <w:adjustRightInd w:val="0"/>
    </w:pPr>
    <w:rPr>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2556">
      <w:bodyDiv w:val="1"/>
      <w:marLeft w:val="0"/>
      <w:marRight w:val="0"/>
      <w:marTop w:val="0"/>
      <w:marBottom w:val="0"/>
      <w:divBdr>
        <w:top w:val="none" w:sz="0" w:space="0" w:color="auto"/>
        <w:left w:val="none" w:sz="0" w:space="0" w:color="auto"/>
        <w:bottom w:val="none" w:sz="0" w:space="0" w:color="auto"/>
        <w:right w:val="none" w:sz="0" w:space="0" w:color="auto"/>
      </w:divBdr>
    </w:div>
    <w:div w:id="1385566108">
      <w:bodyDiv w:val="1"/>
      <w:marLeft w:val="0"/>
      <w:marRight w:val="0"/>
      <w:marTop w:val="0"/>
      <w:marBottom w:val="0"/>
      <w:divBdr>
        <w:top w:val="none" w:sz="0" w:space="0" w:color="auto"/>
        <w:left w:val="none" w:sz="0" w:space="0" w:color="auto"/>
        <w:bottom w:val="none" w:sz="0" w:space="0" w:color="auto"/>
        <w:right w:val="none" w:sz="0" w:space="0" w:color="auto"/>
      </w:divBdr>
    </w:div>
    <w:div w:id="19492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1350</Words>
  <Characters>7430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Administrateur</cp:lastModifiedBy>
  <cp:revision>4</cp:revision>
  <cp:lastPrinted>2021-07-23T09:20:00Z</cp:lastPrinted>
  <dcterms:created xsi:type="dcterms:W3CDTF">2022-01-28T08:32:00Z</dcterms:created>
  <dcterms:modified xsi:type="dcterms:W3CDTF">2022-01-28T08:41:00Z</dcterms:modified>
</cp:coreProperties>
</file>